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9D" w:rsidRDefault="006D549D" w:rsidP="0049490B">
      <w:pPr>
        <w:pStyle w:val="Nadpis1"/>
        <w:jc w:val="center"/>
      </w:pPr>
      <w:r>
        <w:t>S p r á v a</w:t>
      </w:r>
    </w:p>
    <w:p w:rsidR="006D549D" w:rsidRPr="0049490B" w:rsidRDefault="006D549D" w:rsidP="000C6CDC">
      <w:pPr>
        <w:jc w:val="center"/>
        <w:rPr>
          <w:rFonts w:ascii="Arial" w:hAnsi="Arial" w:cs="Arial"/>
        </w:rPr>
      </w:pPr>
      <w:r w:rsidRPr="0049490B">
        <w:rPr>
          <w:rFonts w:ascii="Arial" w:hAnsi="Arial" w:cs="Arial"/>
        </w:rPr>
        <w:t xml:space="preserve">z pracovnej cesty – účasti na zasadnutí jarného valného zhromaždenia (General Assembly, ďalej len GA) 2017 Európskej rady miest, urbanistov a územných plánovačov (ďalej len ECTP-CEU), ktoré sa uskutočnilo v Paríži, Francúzsko </w:t>
      </w:r>
      <w:r w:rsidR="002E68C1" w:rsidRPr="0049490B">
        <w:rPr>
          <w:rFonts w:ascii="Arial" w:hAnsi="Arial" w:cs="Arial"/>
        </w:rPr>
        <w:t>v</w:t>
      </w:r>
      <w:r w:rsidR="00096510">
        <w:rPr>
          <w:rFonts w:ascii="Arial" w:hAnsi="Arial" w:cs="Arial"/>
        </w:rPr>
        <w:t xml:space="preserve"> priestoroch </w:t>
      </w:r>
      <w:r w:rsidR="002E68C1" w:rsidRPr="0049490B">
        <w:rPr>
          <w:rFonts w:ascii="Arial" w:hAnsi="Arial" w:cs="Arial"/>
        </w:rPr>
        <w:t>Pavi</w:t>
      </w:r>
      <w:r w:rsidR="00096510">
        <w:rPr>
          <w:rFonts w:ascii="Arial" w:hAnsi="Arial" w:cs="Arial"/>
        </w:rPr>
        <w:t>l</w:t>
      </w:r>
      <w:r w:rsidR="002E68C1" w:rsidRPr="0049490B">
        <w:rPr>
          <w:rFonts w:ascii="Arial" w:hAnsi="Arial" w:cs="Arial"/>
        </w:rPr>
        <w:t>l</w:t>
      </w:r>
      <w:r w:rsidR="00096510">
        <w:rPr>
          <w:rFonts w:ascii="Arial" w:hAnsi="Arial" w:cs="Arial"/>
        </w:rPr>
        <w:t>ion</w:t>
      </w:r>
      <w:r w:rsidR="002E68C1" w:rsidRPr="0049490B">
        <w:rPr>
          <w:rFonts w:ascii="Arial" w:hAnsi="Arial" w:cs="Arial"/>
        </w:rPr>
        <w:t xml:space="preserve"> de l´Arsenal </w:t>
      </w:r>
      <w:r w:rsidR="00096510">
        <w:rPr>
          <w:rFonts w:ascii="Arial" w:hAnsi="Arial" w:cs="Arial"/>
        </w:rPr>
        <w:t>2</w:t>
      </w:r>
      <w:r w:rsidR="002E68C1" w:rsidRPr="0049490B">
        <w:rPr>
          <w:rFonts w:ascii="Arial" w:hAnsi="Arial" w:cs="Arial"/>
        </w:rPr>
        <w:t xml:space="preserve">1, Boulevard Morland </w:t>
      </w:r>
      <w:r w:rsidRPr="0049490B">
        <w:rPr>
          <w:rFonts w:ascii="Arial" w:hAnsi="Arial" w:cs="Arial"/>
        </w:rPr>
        <w:t>dňa 30. júna 2017</w:t>
      </w:r>
    </w:p>
    <w:p w:rsidR="006D549D" w:rsidRPr="000C6CDC" w:rsidRDefault="006D549D" w:rsidP="006D549D">
      <w:pPr>
        <w:rPr>
          <w:rFonts w:ascii="Arial" w:hAnsi="Arial" w:cs="Arial"/>
        </w:rPr>
      </w:pPr>
    </w:p>
    <w:p w:rsidR="00BF7384" w:rsidRDefault="006D549D" w:rsidP="0045020E">
      <w:pPr>
        <w:jc w:val="both"/>
        <w:rPr>
          <w:rFonts w:ascii="Arial" w:hAnsi="Arial" w:cs="Arial"/>
        </w:rPr>
      </w:pPr>
      <w:r w:rsidRPr="000C6CDC">
        <w:rPr>
          <w:rFonts w:ascii="Arial" w:hAnsi="Arial" w:cs="Arial"/>
        </w:rPr>
        <w:t xml:space="preserve"> </w:t>
      </w:r>
      <w:r w:rsidR="000C6CDC" w:rsidRPr="000C6CDC">
        <w:rPr>
          <w:rFonts w:ascii="Arial" w:hAnsi="Arial" w:cs="Arial"/>
        </w:rPr>
        <w:t>GA</w:t>
      </w:r>
      <w:r w:rsidR="000C6CDC">
        <w:rPr>
          <w:rFonts w:ascii="Arial" w:hAnsi="Arial" w:cs="Arial"/>
        </w:rPr>
        <w:t>, ktorého sa zúčastnilo 25 delegátov z 13 členských krajín predchádzalo 12. bienale európskych miest, urbanistov a</w:t>
      </w:r>
      <w:r w:rsidR="00D60578">
        <w:rPr>
          <w:rFonts w:ascii="Arial" w:hAnsi="Arial" w:cs="Arial"/>
        </w:rPr>
        <w:t> </w:t>
      </w:r>
      <w:r w:rsidR="000C6CDC">
        <w:rPr>
          <w:rFonts w:ascii="Arial" w:hAnsi="Arial" w:cs="Arial"/>
        </w:rPr>
        <w:t>ÚP</w:t>
      </w:r>
      <w:r w:rsidR="00D60578">
        <w:rPr>
          <w:rFonts w:ascii="Arial" w:hAnsi="Arial" w:cs="Arial"/>
        </w:rPr>
        <w:t>, s účasťou 9 týmov mladých plánovačov</w:t>
      </w:r>
      <w:r w:rsidR="00D921C5">
        <w:rPr>
          <w:rFonts w:ascii="Arial" w:hAnsi="Arial" w:cs="Arial"/>
        </w:rPr>
        <w:t>, a to</w:t>
      </w:r>
      <w:r w:rsidR="00692442">
        <w:rPr>
          <w:rFonts w:ascii="Arial" w:hAnsi="Arial" w:cs="Arial"/>
        </w:rPr>
        <w:t xml:space="preserve"> z</w:t>
      </w:r>
      <w:r w:rsidR="00D921C5">
        <w:rPr>
          <w:rFonts w:ascii="Arial" w:hAnsi="Arial" w:cs="Arial"/>
        </w:rPr>
        <w:t> Talianska, Spojeného kráľovstva (2x), Francúzska, Španielska, Slovinska, Holandska, Belgicka a Maďarska</w:t>
      </w:r>
      <w:r w:rsidR="000C6CDC">
        <w:rPr>
          <w:rFonts w:ascii="Arial" w:hAnsi="Arial" w:cs="Arial"/>
        </w:rPr>
        <w:t>; téma: olympijské a paraolympijsk</w:t>
      </w:r>
      <w:r w:rsidR="00096510">
        <w:rPr>
          <w:rFonts w:ascii="Arial" w:hAnsi="Arial" w:cs="Arial"/>
        </w:rPr>
        <w:t>é</w:t>
      </w:r>
      <w:r w:rsidR="000C6CDC">
        <w:rPr>
          <w:rFonts w:ascii="Arial" w:hAnsi="Arial" w:cs="Arial"/>
        </w:rPr>
        <w:t xml:space="preserve"> hry (Paríž 2024) a megaakcie (Svetová výstava, Paríž 2025) vo väzbe na kvalitu </w:t>
      </w:r>
      <w:r w:rsidR="002A4708">
        <w:rPr>
          <w:rFonts w:ascii="Arial" w:hAnsi="Arial" w:cs="Arial"/>
        </w:rPr>
        <w:t xml:space="preserve">ich </w:t>
      </w:r>
      <w:r w:rsidR="000C6CDC">
        <w:rPr>
          <w:rFonts w:ascii="Arial" w:hAnsi="Arial" w:cs="Arial"/>
        </w:rPr>
        <w:t xml:space="preserve">integrácie s mestom a jeho zázemím, </w:t>
      </w:r>
      <w:r w:rsidR="002A4708">
        <w:rPr>
          <w:rFonts w:ascii="Arial" w:hAnsi="Arial" w:cs="Arial"/>
        </w:rPr>
        <w:t xml:space="preserve">otázky ich </w:t>
      </w:r>
      <w:r w:rsidR="000C6CDC">
        <w:rPr>
          <w:rFonts w:ascii="Arial" w:hAnsi="Arial" w:cs="Arial"/>
        </w:rPr>
        <w:t>sociáln</w:t>
      </w:r>
      <w:r w:rsidR="002A4708">
        <w:rPr>
          <w:rFonts w:ascii="Arial" w:hAnsi="Arial" w:cs="Arial"/>
        </w:rPr>
        <w:t xml:space="preserve">ej </w:t>
      </w:r>
      <w:r w:rsidR="000C6CDC">
        <w:rPr>
          <w:rFonts w:ascii="Arial" w:hAnsi="Arial" w:cs="Arial"/>
        </w:rPr>
        <w:t>kohézi</w:t>
      </w:r>
      <w:r w:rsidR="002A4708">
        <w:rPr>
          <w:rFonts w:ascii="Arial" w:hAnsi="Arial" w:cs="Arial"/>
        </w:rPr>
        <w:t>e</w:t>
      </w:r>
      <w:r w:rsidR="000C6CDC">
        <w:rPr>
          <w:rFonts w:ascii="Arial" w:hAnsi="Arial" w:cs="Arial"/>
        </w:rPr>
        <w:t>, manažment</w:t>
      </w:r>
      <w:r w:rsidR="002A4708">
        <w:rPr>
          <w:rFonts w:ascii="Arial" w:hAnsi="Arial" w:cs="Arial"/>
        </w:rPr>
        <w:t>u</w:t>
      </w:r>
      <w:r w:rsidR="000C6CDC">
        <w:rPr>
          <w:rFonts w:ascii="Arial" w:hAnsi="Arial" w:cs="Arial"/>
        </w:rPr>
        <w:t>, identit</w:t>
      </w:r>
      <w:r w:rsidR="002A4708">
        <w:rPr>
          <w:rFonts w:ascii="Arial" w:hAnsi="Arial" w:cs="Arial"/>
        </w:rPr>
        <w:t>y</w:t>
      </w:r>
      <w:r w:rsidR="000C6CDC">
        <w:rPr>
          <w:rFonts w:ascii="Arial" w:hAnsi="Arial" w:cs="Arial"/>
        </w:rPr>
        <w:t>, prínos</w:t>
      </w:r>
      <w:r w:rsidR="002A4708">
        <w:rPr>
          <w:rFonts w:ascii="Arial" w:hAnsi="Arial" w:cs="Arial"/>
        </w:rPr>
        <w:t>u</w:t>
      </w:r>
      <w:r w:rsidR="000C6CDC">
        <w:rPr>
          <w:rFonts w:ascii="Arial" w:hAnsi="Arial" w:cs="Arial"/>
        </w:rPr>
        <w:t xml:space="preserve"> pre kultúru, ŽP a</w:t>
      </w:r>
      <w:r w:rsidR="00BF7384">
        <w:rPr>
          <w:rFonts w:ascii="Arial" w:hAnsi="Arial" w:cs="Arial"/>
        </w:rPr>
        <w:t xml:space="preserve"> ekonomickú </w:t>
      </w:r>
      <w:r w:rsidR="000C6CDC">
        <w:rPr>
          <w:rFonts w:ascii="Arial" w:hAnsi="Arial" w:cs="Arial"/>
        </w:rPr>
        <w:t>konkurencieschopnosť</w:t>
      </w:r>
      <w:r w:rsidR="00BF7384">
        <w:rPr>
          <w:rFonts w:ascii="Arial" w:hAnsi="Arial" w:cs="Arial"/>
        </w:rPr>
        <w:t xml:space="preserve">. Analyzovali sa skúsenosti z miest , kde sa OH už uskutočnili, ako aj </w:t>
      </w:r>
      <w:r w:rsidR="00485C6D">
        <w:rPr>
          <w:rFonts w:ascii="Arial" w:hAnsi="Arial" w:cs="Arial"/>
        </w:rPr>
        <w:t>z miest</w:t>
      </w:r>
      <w:r w:rsidR="00BF7384">
        <w:rPr>
          <w:rFonts w:ascii="Arial" w:hAnsi="Arial" w:cs="Arial"/>
        </w:rPr>
        <w:t xml:space="preserve">, ktoré s kandidatúrou na OH </w:t>
      </w:r>
      <w:r w:rsidR="00485C6D">
        <w:rPr>
          <w:rFonts w:ascii="Arial" w:hAnsi="Arial" w:cs="Arial"/>
        </w:rPr>
        <w:t xml:space="preserve">z rozličných dôvodov </w:t>
      </w:r>
      <w:r w:rsidR="00BF7384">
        <w:rPr>
          <w:rFonts w:ascii="Arial" w:hAnsi="Arial" w:cs="Arial"/>
        </w:rPr>
        <w:t>neuspeli.</w:t>
      </w:r>
      <w:r w:rsidR="00CB7361">
        <w:rPr>
          <w:rFonts w:ascii="Arial" w:hAnsi="Arial" w:cs="Arial"/>
        </w:rPr>
        <w:t xml:space="preserve"> Štúdie ukázali, že príprava veľkých udalostí a ich realizácia, resp. úsilie o ich čo najúčinnejšie využitie môže slúžiť ako katalyzátor spolupráce medzi mestami a ich zázemím/regiónom za účelom širšieho a dlhotrvajúceho prínosu pre celé územie. Ide o priestorovú spoluprácu medzi mestami a obcami. Pôjde aj o rezortnú spoluprácu, ktorá zahrňuje podnikateľskú a riadiacu sféru a občiansku spoločnosť. Práve v čase, keď mestá hľadajú vo zvýšenej miere zlepšené podmienky pre bývanie, plánovanie, dopravu a riešenie klimatických zmien, </w:t>
      </w:r>
      <w:r w:rsidR="00EE12DF">
        <w:rPr>
          <w:rFonts w:ascii="Arial" w:hAnsi="Arial" w:cs="Arial"/>
        </w:rPr>
        <w:t>prínos</w:t>
      </w:r>
      <w:r w:rsidR="00CB7361">
        <w:rPr>
          <w:rFonts w:ascii="Arial" w:hAnsi="Arial" w:cs="Arial"/>
        </w:rPr>
        <w:t xml:space="preserve"> </w:t>
      </w:r>
      <w:r w:rsidR="00EE12DF">
        <w:rPr>
          <w:rFonts w:ascii="Arial" w:hAnsi="Arial" w:cs="Arial"/>
        </w:rPr>
        <w:t xml:space="preserve">veľkých akcií môže priniesť podstatné pridané hodnoty. </w:t>
      </w:r>
      <w:r w:rsidR="00CB7361">
        <w:rPr>
          <w:rFonts w:ascii="Arial" w:hAnsi="Arial" w:cs="Arial"/>
        </w:rPr>
        <w:t xml:space="preserve"> </w:t>
      </w:r>
      <w:r w:rsidR="00692442">
        <w:rPr>
          <w:rFonts w:ascii="Arial" w:hAnsi="Arial" w:cs="Arial"/>
        </w:rPr>
        <w:t>Z bienale sa vydá e-kniha s dôrazom na urban planning, public space and mobility.</w:t>
      </w:r>
      <w:r w:rsidR="00D921C5">
        <w:rPr>
          <w:rFonts w:ascii="Arial" w:hAnsi="Arial" w:cs="Arial"/>
        </w:rPr>
        <w:t xml:space="preserve"> V budúcnosti treba uvažovať aj s aktívnou účasťou mladých urbanistov a územných plánovačov zo Slovenska. </w:t>
      </w:r>
    </w:p>
    <w:p w:rsidR="00BF7384" w:rsidRDefault="002A4708" w:rsidP="00450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Vážnym bodom jarného</w:t>
      </w:r>
      <w:r w:rsidR="00BF7384">
        <w:rPr>
          <w:rFonts w:ascii="Arial" w:hAnsi="Arial" w:cs="Arial"/>
        </w:rPr>
        <w:t xml:space="preserve"> GA boli voľby nového </w:t>
      </w:r>
      <w:r w:rsidR="00EE12DF">
        <w:rPr>
          <w:rFonts w:ascii="Arial" w:hAnsi="Arial" w:cs="Arial"/>
        </w:rPr>
        <w:t>6</w:t>
      </w:r>
      <w:r w:rsidR="00BF7384">
        <w:rPr>
          <w:rFonts w:ascii="Arial" w:hAnsi="Arial" w:cs="Arial"/>
        </w:rPr>
        <w:t>-členného výkonného výboru (ExCo)</w:t>
      </w:r>
      <w:r>
        <w:rPr>
          <w:rFonts w:ascii="Arial" w:hAnsi="Arial" w:cs="Arial"/>
        </w:rPr>
        <w:t xml:space="preserve"> ECTP-CEU</w:t>
      </w:r>
      <w:r w:rsidR="00BF7384">
        <w:rPr>
          <w:rFonts w:ascii="Arial" w:hAnsi="Arial" w:cs="Arial"/>
        </w:rPr>
        <w:t xml:space="preserve">, vrátane rozdelenia funkcií: od jesenného GA </w:t>
      </w:r>
      <w:r w:rsidR="00EE12DF">
        <w:rPr>
          <w:rFonts w:ascii="Arial" w:hAnsi="Arial" w:cs="Arial"/>
        </w:rPr>
        <w:t xml:space="preserve">do roku 2019 </w:t>
      </w:r>
      <w:r w:rsidR="00BF7384">
        <w:rPr>
          <w:rFonts w:ascii="Arial" w:hAnsi="Arial" w:cs="Arial"/>
        </w:rPr>
        <w:t>bude prezidentom ECTP-CEU Španiel Ignacio Peman, generálnym sekretárom Joris Scheers (Bel.).</w:t>
      </w:r>
      <w:r w:rsidR="00EE12DF">
        <w:rPr>
          <w:rFonts w:ascii="Arial" w:hAnsi="Arial" w:cs="Arial"/>
        </w:rPr>
        <w:t xml:space="preserve"> Nemcovi Michaelovi Steinovi pribudne okrem doterajšej funkcie pokladníka aj funkcia podpredsedu ECTP-CEU a jeho administrátormi budú Janeta Askewová (UK), Vladan Djokic (Srbsko) a Hendrik van der Kamp (Írsko).</w:t>
      </w:r>
    </w:p>
    <w:p w:rsidR="00D21B93" w:rsidRDefault="00C129D1" w:rsidP="00450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12142">
        <w:rPr>
          <w:rFonts w:ascii="Arial" w:hAnsi="Arial" w:cs="Arial"/>
        </w:rPr>
        <w:t xml:space="preserve">Zaujali viaceré odborné body rokovania: </w:t>
      </w:r>
      <w:r w:rsidR="00BF7384">
        <w:rPr>
          <w:rFonts w:ascii="Arial" w:hAnsi="Arial" w:cs="Arial"/>
        </w:rPr>
        <w:t xml:space="preserve">ECTP-CEU musí v budúcnosti (po svojej 35-ročnej existencii) účinnejšie </w:t>
      </w:r>
      <w:r w:rsidR="004915E7">
        <w:rPr>
          <w:rFonts w:ascii="Arial" w:hAnsi="Arial" w:cs="Arial"/>
        </w:rPr>
        <w:t>reagovať</w:t>
      </w:r>
      <w:r w:rsidR="00D60578">
        <w:rPr>
          <w:rFonts w:ascii="Arial" w:hAnsi="Arial" w:cs="Arial"/>
        </w:rPr>
        <w:t xml:space="preserve"> na zmeny v spoločnosti a následne v parad</w:t>
      </w:r>
      <w:r w:rsidR="00096510">
        <w:rPr>
          <w:rFonts w:ascii="Arial" w:hAnsi="Arial" w:cs="Arial"/>
        </w:rPr>
        <w:t>i</w:t>
      </w:r>
      <w:r w:rsidR="00D60578">
        <w:rPr>
          <w:rFonts w:ascii="Arial" w:hAnsi="Arial" w:cs="Arial"/>
        </w:rPr>
        <w:t xml:space="preserve">gme plánovania. </w:t>
      </w:r>
      <w:r w:rsidR="00212142">
        <w:rPr>
          <w:rFonts w:ascii="Arial" w:hAnsi="Arial" w:cs="Arial"/>
        </w:rPr>
        <w:t>V roku 2013 bola po 1</w:t>
      </w:r>
      <w:r w:rsidR="00D21B93">
        <w:rPr>
          <w:rFonts w:ascii="Arial" w:hAnsi="Arial" w:cs="Arial"/>
        </w:rPr>
        <w:t>0-tych</w:t>
      </w:r>
      <w:r w:rsidR="00212142">
        <w:rPr>
          <w:rFonts w:ascii="Arial" w:hAnsi="Arial" w:cs="Arial"/>
        </w:rPr>
        <w:t xml:space="preserve"> </w:t>
      </w:r>
      <w:r w:rsidR="00D21B93">
        <w:rPr>
          <w:rFonts w:ascii="Arial" w:hAnsi="Arial" w:cs="Arial"/>
        </w:rPr>
        <w:t>r</w:t>
      </w:r>
      <w:r w:rsidR="00212142">
        <w:rPr>
          <w:rFonts w:ascii="Arial" w:hAnsi="Arial" w:cs="Arial"/>
        </w:rPr>
        <w:t xml:space="preserve">okoch revidovaná aktualizované Aténska charta. ECTP však musí držať </w:t>
      </w:r>
      <w:r w:rsidR="00D21B93">
        <w:rPr>
          <w:rFonts w:ascii="Arial" w:hAnsi="Arial" w:cs="Arial"/>
        </w:rPr>
        <w:t xml:space="preserve">neustále </w:t>
      </w:r>
      <w:r w:rsidR="00212142">
        <w:rPr>
          <w:rFonts w:ascii="Arial" w:hAnsi="Arial" w:cs="Arial"/>
        </w:rPr>
        <w:t>krok s</w:t>
      </w:r>
      <w:r w:rsidR="00D21B93">
        <w:rPr>
          <w:rFonts w:ascii="Arial" w:hAnsi="Arial" w:cs="Arial"/>
        </w:rPr>
        <w:t xml:space="preserve"> so zmenami v sociálnom, ekonomickom a politickom kontexte. Výzvy, ako sú migrácia, klimatické zmeny  a environmentálne degradácie si vyžadujú koherentné riešenia, založené na práci multidisciplinárnych týmoch. Dôležitý krok k tomu sa urobil </w:t>
      </w:r>
      <w:r w:rsidR="004915E7">
        <w:rPr>
          <w:rFonts w:ascii="Arial" w:hAnsi="Arial" w:cs="Arial"/>
        </w:rPr>
        <w:t xml:space="preserve">už </w:t>
      </w:r>
      <w:r w:rsidR="00D21B93">
        <w:rPr>
          <w:rFonts w:ascii="Arial" w:hAnsi="Arial" w:cs="Arial"/>
        </w:rPr>
        <w:t xml:space="preserve">na konci 80. </w:t>
      </w:r>
      <w:r w:rsidR="00E24571">
        <w:rPr>
          <w:rFonts w:ascii="Arial" w:hAnsi="Arial" w:cs="Arial"/>
        </w:rPr>
        <w:t>r</w:t>
      </w:r>
      <w:r w:rsidR="00D21B93">
        <w:rPr>
          <w:rFonts w:ascii="Arial" w:hAnsi="Arial" w:cs="Arial"/>
        </w:rPr>
        <w:t xml:space="preserve">okov, a to rozšírením zamerania ECTP-CEU z „town planners“ k „spatial planners“. </w:t>
      </w:r>
    </w:p>
    <w:p w:rsidR="00E24571" w:rsidRDefault="00D21B93" w:rsidP="00450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Dnes je ECTP-CEU angažovaný do širokej palety aktivít</w:t>
      </w:r>
      <w:r w:rsidR="00E24571">
        <w:rPr>
          <w:rFonts w:ascii="Arial" w:hAnsi="Arial" w:cs="Arial"/>
        </w:rPr>
        <w:t>, všetky sústredené okolo plánovacej praxe v Európe, a to v rámci 3 piliero</w:t>
      </w:r>
      <w:r w:rsidR="004915E7">
        <w:rPr>
          <w:rFonts w:ascii="Arial" w:hAnsi="Arial" w:cs="Arial"/>
        </w:rPr>
        <w:t>v</w:t>
      </w:r>
      <w:r w:rsidR="00E24571">
        <w:rPr>
          <w:rFonts w:ascii="Arial" w:hAnsi="Arial" w:cs="Arial"/>
        </w:rPr>
        <w:t>:</w:t>
      </w:r>
    </w:p>
    <w:p w:rsidR="00E24571" w:rsidRDefault="00E24571" w:rsidP="0045020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4915E7">
        <w:rPr>
          <w:rFonts w:ascii="Arial" w:hAnsi="Arial" w:cs="Arial"/>
          <w:i/>
        </w:rPr>
        <w:t>spoločné európske plánovacie princípy</w:t>
      </w:r>
      <w:r>
        <w:rPr>
          <w:rFonts w:ascii="Arial" w:hAnsi="Arial" w:cs="Arial"/>
        </w:rPr>
        <w:t xml:space="preserve">, </w:t>
      </w:r>
      <w:r w:rsidR="004915E7">
        <w:rPr>
          <w:rFonts w:ascii="Arial" w:hAnsi="Arial" w:cs="Arial"/>
        </w:rPr>
        <w:t xml:space="preserve">ktoré sú </w:t>
      </w:r>
      <w:r>
        <w:rPr>
          <w:rFonts w:ascii="Arial" w:hAnsi="Arial" w:cs="Arial"/>
        </w:rPr>
        <w:t xml:space="preserve">zakotvené do Európskej charty priestorového plánovania </w:t>
      </w:r>
      <w:r w:rsidR="004915E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vízie, záväznosti a úlohe plánovačov</w:t>
      </w:r>
      <w:r w:rsidR="00D21B93" w:rsidRPr="00E245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 Európskej charty participatívnej demokracie v procese priestorového plánovania.  Sp</w:t>
      </w:r>
      <w:r w:rsidR="004915E7">
        <w:rPr>
          <w:rFonts w:ascii="Arial" w:hAnsi="Arial" w:cs="Arial"/>
        </w:rPr>
        <w:t>ája</w:t>
      </w:r>
      <w:r>
        <w:rPr>
          <w:rFonts w:ascii="Arial" w:hAnsi="Arial" w:cs="Arial"/>
        </w:rPr>
        <w:t xml:space="preserve">nie </w:t>
      </w:r>
      <w:r w:rsidR="004915E7">
        <w:rPr>
          <w:rFonts w:ascii="Arial" w:hAnsi="Arial" w:cs="Arial"/>
        </w:rPr>
        <w:t xml:space="preserve">princípov </w:t>
      </w:r>
      <w:r>
        <w:rPr>
          <w:rFonts w:ascii="Arial" w:hAnsi="Arial" w:cs="Arial"/>
        </w:rPr>
        <w:lastRenderedPageBreak/>
        <w:t xml:space="preserve">oboch </w:t>
      </w:r>
      <w:r w:rsidR="004915E7">
        <w:rPr>
          <w:rFonts w:ascii="Arial" w:hAnsi="Arial" w:cs="Arial"/>
        </w:rPr>
        <w:t>chárt</w:t>
      </w:r>
      <w:r>
        <w:rPr>
          <w:rFonts w:ascii="Arial" w:hAnsi="Arial" w:cs="Arial"/>
        </w:rPr>
        <w:t xml:space="preserve"> s profesiou plánovačov sa uskutočňuje </w:t>
      </w:r>
      <w:r w:rsidR="004915E7">
        <w:rPr>
          <w:rFonts w:ascii="Arial" w:hAnsi="Arial" w:cs="Arial"/>
        </w:rPr>
        <w:t>u</w:t>
      </w:r>
      <w:r w:rsidR="00330A82">
        <w:rPr>
          <w:rFonts w:ascii="Arial" w:hAnsi="Arial" w:cs="Arial"/>
        </w:rPr>
        <w:t xml:space="preserve">ž permanentne, a to </w:t>
      </w:r>
      <w:r>
        <w:rPr>
          <w:rFonts w:ascii="Arial" w:hAnsi="Arial" w:cs="Arial"/>
        </w:rPr>
        <w:t>prostredníctvom Pracovnej skupiny kvalifikačného uznania;</w:t>
      </w:r>
    </w:p>
    <w:p w:rsidR="00330A82" w:rsidRDefault="00330A82" w:rsidP="00330A82">
      <w:pPr>
        <w:pStyle w:val="Odstavecseseznamem"/>
        <w:jc w:val="both"/>
        <w:rPr>
          <w:rFonts w:ascii="Arial" w:hAnsi="Arial" w:cs="Arial"/>
        </w:rPr>
      </w:pPr>
    </w:p>
    <w:p w:rsidR="00E24571" w:rsidRDefault="00E24571" w:rsidP="0045020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330A82">
        <w:rPr>
          <w:rFonts w:ascii="Arial" w:hAnsi="Arial" w:cs="Arial"/>
          <w:i/>
        </w:rPr>
        <w:t>plánovacia prax:</w:t>
      </w:r>
      <w:r>
        <w:rPr>
          <w:rFonts w:ascii="Arial" w:hAnsi="Arial" w:cs="Arial"/>
        </w:rPr>
        <w:t xml:space="preserve"> p</w:t>
      </w:r>
      <w:r w:rsidR="00330A82">
        <w:rPr>
          <w:rFonts w:ascii="Arial" w:hAnsi="Arial" w:cs="Arial"/>
        </w:rPr>
        <w:t>rehlbovanie</w:t>
      </w:r>
      <w:r>
        <w:rPr>
          <w:rFonts w:ascii="Arial" w:hAnsi="Arial" w:cs="Arial"/>
        </w:rPr>
        <w:t xml:space="preserve"> výmen</w:t>
      </w:r>
      <w:r w:rsidR="00330A82">
        <w:rPr>
          <w:rFonts w:ascii="Arial" w:hAnsi="Arial" w:cs="Arial"/>
        </w:rPr>
        <w:t xml:space="preserve">y odborných </w:t>
      </w:r>
      <w:r>
        <w:rPr>
          <w:rFonts w:ascii="Arial" w:hAnsi="Arial" w:cs="Arial"/>
        </w:rPr>
        <w:t xml:space="preserve"> skúseností je nosnou metódou práce. Pracuje viacero WGs, organizované sú pravidelné workshopy, najmä pre mladých plánovačov, úspešný je dvojročný cyklus hodnotenia najlepších prác, ako aj pravidelné bienale miest a</w:t>
      </w:r>
      <w:r w:rsidR="00677911">
        <w:rPr>
          <w:rFonts w:ascii="Arial" w:hAnsi="Arial" w:cs="Arial"/>
        </w:rPr>
        <w:t> </w:t>
      </w:r>
      <w:r>
        <w:rPr>
          <w:rFonts w:ascii="Arial" w:hAnsi="Arial" w:cs="Arial"/>
        </w:rPr>
        <w:t>urbanistov</w:t>
      </w:r>
      <w:r w:rsidR="00677911">
        <w:rPr>
          <w:rFonts w:ascii="Arial" w:hAnsi="Arial" w:cs="Arial"/>
        </w:rPr>
        <w:t xml:space="preserve">. </w:t>
      </w:r>
    </w:p>
    <w:p w:rsidR="00E24571" w:rsidRDefault="00E24571" w:rsidP="0045020E">
      <w:pPr>
        <w:pStyle w:val="Odstavecseseznamem"/>
        <w:jc w:val="both"/>
        <w:rPr>
          <w:rFonts w:ascii="Arial" w:hAnsi="Arial" w:cs="Arial"/>
        </w:rPr>
      </w:pPr>
    </w:p>
    <w:p w:rsidR="00677911" w:rsidRDefault="00677911" w:rsidP="0045020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330A82">
        <w:rPr>
          <w:rFonts w:ascii="Arial" w:hAnsi="Arial" w:cs="Arial"/>
          <w:i/>
        </w:rPr>
        <w:t>plánovacia reprezentácia:</w:t>
      </w:r>
      <w:r>
        <w:rPr>
          <w:rFonts w:ascii="Arial" w:hAnsi="Arial" w:cs="Arial"/>
        </w:rPr>
        <w:t xml:space="preserve"> znamená, že ECTP-CEU je otvorenou organizáciou, ktorá za</w:t>
      </w:r>
      <w:r w:rsidR="00330A82">
        <w:rPr>
          <w:rFonts w:ascii="Arial" w:hAnsi="Arial" w:cs="Arial"/>
        </w:rPr>
        <w:t>strešuje</w:t>
      </w:r>
      <w:r>
        <w:rPr>
          <w:rFonts w:ascii="Arial" w:hAnsi="Arial" w:cs="Arial"/>
        </w:rPr>
        <w:t xml:space="preserve"> aj práce rôznych ďalších odborných organizácií s dosahom na  plánovanie a život miest a regiónov. </w:t>
      </w:r>
    </w:p>
    <w:p w:rsidR="00677911" w:rsidRPr="00677911" w:rsidRDefault="00677911" w:rsidP="0045020E">
      <w:pPr>
        <w:pStyle w:val="Odstavecseseznamem"/>
        <w:jc w:val="both"/>
        <w:rPr>
          <w:rFonts w:ascii="Arial" w:hAnsi="Arial" w:cs="Arial"/>
        </w:rPr>
      </w:pPr>
    </w:p>
    <w:p w:rsidR="002A4CEA" w:rsidRDefault="00677911" w:rsidP="00450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tohto prehľadu vyplýva, že druhý pilier je srdcom </w:t>
      </w:r>
      <w:r w:rsidR="00330A82">
        <w:rPr>
          <w:rFonts w:ascii="Arial" w:hAnsi="Arial" w:cs="Arial"/>
        </w:rPr>
        <w:t xml:space="preserve">činnosti </w:t>
      </w:r>
      <w:r>
        <w:rPr>
          <w:rFonts w:ascii="Arial" w:hAnsi="Arial" w:cs="Arial"/>
        </w:rPr>
        <w:t>ECTP-CEU</w:t>
      </w:r>
      <w:r w:rsidR="00330A8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v praxi je možnosť stretávať sa  2x ročne v rámci GA ako aj pri digitálnych stretnutiach. ECTP-CEU dnes reprezentuje okolo 40 tisíc plánovačov v Európe, </w:t>
      </w:r>
      <w:r w:rsidR="00330A82">
        <w:rPr>
          <w:rFonts w:ascii="Arial" w:hAnsi="Arial" w:cs="Arial"/>
        </w:rPr>
        <w:t>reprezentujúcich 35 členských</w:t>
      </w:r>
      <w:r>
        <w:rPr>
          <w:rFonts w:ascii="Arial" w:hAnsi="Arial" w:cs="Arial"/>
        </w:rPr>
        <w:t xml:space="preserve"> organizáci</w:t>
      </w:r>
      <w:r w:rsidR="00330A82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. </w:t>
      </w:r>
      <w:r w:rsidR="00330A82">
        <w:rPr>
          <w:rFonts w:ascii="Arial" w:hAnsi="Arial" w:cs="Arial"/>
        </w:rPr>
        <w:t>Väčšina</w:t>
      </w:r>
      <w:r>
        <w:rPr>
          <w:rFonts w:ascii="Arial" w:hAnsi="Arial" w:cs="Arial"/>
        </w:rPr>
        <w:t xml:space="preserve"> prác sa vykonáva na dobrovoľnej báze (</w:t>
      </w:r>
      <w:r w:rsidR="00330A82">
        <w:rPr>
          <w:rFonts w:ascii="Arial" w:hAnsi="Arial" w:cs="Arial"/>
        </w:rPr>
        <w:t xml:space="preserve">ročný </w:t>
      </w:r>
      <w:r>
        <w:rPr>
          <w:rFonts w:ascii="Arial" w:hAnsi="Arial" w:cs="Arial"/>
        </w:rPr>
        <w:t xml:space="preserve">rozpočet </w:t>
      </w:r>
      <w:r w:rsidR="00330A82">
        <w:rPr>
          <w:rFonts w:ascii="Arial" w:hAnsi="Arial" w:cs="Arial"/>
        </w:rPr>
        <w:t xml:space="preserve">ECTP-CEU je </w:t>
      </w:r>
      <w:r>
        <w:rPr>
          <w:rFonts w:ascii="Arial" w:hAnsi="Arial" w:cs="Arial"/>
        </w:rPr>
        <w:t>len 70 tisíc EUR), napriek tomu je úspešná inštitucionálna robustnosť organizácie, profesionalizmus a</w:t>
      </w:r>
      <w:r w:rsidR="002A4CEA">
        <w:rPr>
          <w:rFonts w:ascii="Arial" w:hAnsi="Arial" w:cs="Arial"/>
        </w:rPr>
        <w:t> </w:t>
      </w:r>
      <w:r>
        <w:rPr>
          <w:rFonts w:ascii="Arial" w:hAnsi="Arial" w:cs="Arial"/>
        </w:rPr>
        <w:t>efektívnosť</w:t>
      </w:r>
      <w:r w:rsidR="002A4CEA">
        <w:rPr>
          <w:rFonts w:ascii="Arial" w:hAnsi="Arial" w:cs="Arial"/>
        </w:rPr>
        <w:t xml:space="preserve">. Postupne vznikli 3 kategórie členstva: členovia-partneri, korešpondujúci členovia a členovia so štatútom pozorovateľov. </w:t>
      </w:r>
    </w:p>
    <w:p w:rsidR="00212142" w:rsidRPr="00677911" w:rsidRDefault="002A4CEA" w:rsidP="00450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Základom pre budovanie ECTP-CEU ako budúcej referenčnej organizácie je však </w:t>
      </w:r>
      <w:r w:rsidR="00330A82">
        <w:rPr>
          <w:rFonts w:ascii="Arial" w:hAnsi="Arial" w:cs="Arial"/>
        </w:rPr>
        <w:t>päť</w:t>
      </w:r>
      <w:r>
        <w:rPr>
          <w:rFonts w:ascii="Arial" w:hAnsi="Arial" w:cs="Arial"/>
        </w:rPr>
        <w:t xml:space="preserve"> princípov, ktorých náplň sa na GA upresňovala. Ide o princípy, ktoré</w:t>
      </w:r>
      <w:r w:rsidR="00D60578" w:rsidRPr="00677911">
        <w:rPr>
          <w:rFonts w:ascii="Arial" w:hAnsi="Arial" w:cs="Arial"/>
        </w:rPr>
        <w:t xml:space="preserve"> sú súčasťou dokumentu ESPRO 2020 a ktoré treba </w:t>
      </w:r>
      <w:r w:rsidR="00096510" w:rsidRPr="00677911">
        <w:rPr>
          <w:rFonts w:ascii="Arial" w:hAnsi="Arial" w:cs="Arial"/>
        </w:rPr>
        <w:t xml:space="preserve">nevyhnutne </w:t>
      </w:r>
      <w:r w:rsidR="00D60578" w:rsidRPr="00677911">
        <w:rPr>
          <w:rFonts w:ascii="Arial" w:hAnsi="Arial" w:cs="Arial"/>
        </w:rPr>
        <w:t>uplatniť aj v práci ZUUPS.</w:t>
      </w:r>
      <w:r>
        <w:rPr>
          <w:rFonts w:ascii="Arial" w:hAnsi="Arial" w:cs="Arial"/>
        </w:rPr>
        <w:t xml:space="preserve"> Ide o:</w:t>
      </w:r>
    </w:p>
    <w:p w:rsidR="00D30CCF" w:rsidRDefault="002A4CEA" w:rsidP="0045020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Posilnenie primárnej úlohy ECTP-CEU ako európskej vzdelávacej (learning)</w:t>
      </w:r>
      <w:r w:rsidR="00C129D1">
        <w:rPr>
          <w:rFonts w:ascii="Arial" w:hAnsi="Arial" w:cs="Arial"/>
        </w:rPr>
        <w:t xml:space="preserve"> a referenčnej siete. Hlavnou metódou činnosti je výmena odborných skúseností a</w:t>
      </w:r>
      <w:r w:rsidR="00B2693D">
        <w:rPr>
          <w:rFonts w:ascii="Arial" w:hAnsi="Arial" w:cs="Arial"/>
        </w:rPr>
        <w:t xml:space="preserve"> pripravuje sa </w:t>
      </w:r>
      <w:r w:rsidR="00330A82">
        <w:rPr>
          <w:rFonts w:ascii="Arial" w:hAnsi="Arial" w:cs="Arial"/>
        </w:rPr>
        <w:t xml:space="preserve">aj </w:t>
      </w:r>
      <w:r w:rsidR="00B2693D">
        <w:rPr>
          <w:rFonts w:ascii="Arial" w:hAnsi="Arial" w:cs="Arial"/>
        </w:rPr>
        <w:t xml:space="preserve">systém poradenstva </w:t>
      </w:r>
      <w:r w:rsidR="00330A82">
        <w:rPr>
          <w:rFonts w:ascii="Arial" w:hAnsi="Arial" w:cs="Arial"/>
        </w:rPr>
        <w:t>na podklade</w:t>
      </w:r>
      <w:r w:rsidR="00C129D1">
        <w:rPr>
          <w:rFonts w:ascii="Arial" w:hAnsi="Arial" w:cs="Arial"/>
        </w:rPr>
        <w:t> najlepší</w:t>
      </w:r>
      <w:r w:rsidR="00B2693D">
        <w:rPr>
          <w:rFonts w:ascii="Arial" w:hAnsi="Arial" w:cs="Arial"/>
        </w:rPr>
        <w:t>ch praktických</w:t>
      </w:r>
      <w:r w:rsidR="00C129D1">
        <w:rPr>
          <w:rFonts w:ascii="Arial" w:hAnsi="Arial" w:cs="Arial"/>
        </w:rPr>
        <w:t xml:space="preserve"> príklad</w:t>
      </w:r>
      <w:r w:rsidR="00330A82">
        <w:rPr>
          <w:rFonts w:ascii="Arial" w:hAnsi="Arial" w:cs="Arial"/>
        </w:rPr>
        <w:t>ov</w:t>
      </w:r>
      <w:r w:rsidR="00C129D1">
        <w:rPr>
          <w:rFonts w:ascii="Arial" w:hAnsi="Arial" w:cs="Arial"/>
        </w:rPr>
        <w:t xml:space="preserve"> (best practices) </w:t>
      </w:r>
      <w:r w:rsidR="00330A82">
        <w:rPr>
          <w:rFonts w:ascii="Arial" w:hAnsi="Arial" w:cs="Arial"/>
        </w:rPr>
        <w:t xml:space="preserve">a </w:t>
      </w:r>
      <w:r w:rsidR="00C129D1">
        <w:rPr>
          <w:rFonts w:ascii="Arial" w:hAnsi="Arial" w:cs="Arial"/>
        </w:rPr>
        <w:t>riešení. Úsilie je vytvárať kvalitné priestorové prostredie, aktí</w:t>
      </w:r>
      <w:r w:rsidR="00B2693D">
        <w:rPr>
          <w:rFonts w:ascii="Arial" w:hAnsi="Arial" w:cs="Arial"/>
        </w:rPr>
        <w:t>v</w:t>
      </w:r>
      <w:r w:rsidR="00C129D1">
        <w:rPr>
          <w:rFonts w:ascii="Arial" w:hAnsi="Arial" w:cs="Arial"/>
        </w:rPr>
        <w:t>ne zosieťovanie priestorových plánovačov, projektantov v mestách, urbanistov, policy-makers</w:t>
      </w:r>
      <w:r w:rsidR="00330A82">
        <w:rPr>
          <w:rFonts w:ascii="Arial" w:hAnsi="Arial" w:cs="Arial"/>
        </w:rPr>
        <w:t xml:space="preserve"> -</w:t>
      </w:r>
      <w:r w:rsidR="00C129D1">
        <w:rPr>
          <w:rFonts w:ascii="Arial" w:hAnsi="Arial" w:cs="Arial"/>
        </w:rPr>
        <w:t xml:space="preserve"> politikov a všetkých ďalších profesionálov  </w:t>
      </w:r>
      <w:r w:rsidR="00B2693D">
        <w:rPr>
          <w:rFonts w:ascii="Arial" w:hAnsi="Arial" w:cs="Arial"/>
        </w:rPr>
        <w:t>podieľ</w:t>
      </w:r>
      <w:r w:rsidR="00C129D1">
        <w:rPr>
          <w:rFonts w:ascii="Arial" w:hAnsi="Arial" w:cs="Arial"/>
        </w:rPr>
        <w:t>ajúcich sa na pri</w:t>
      </w:r>
      <w:r w:rsidR="00B2693D">
        <w:rPr>
          <w:rFonts w:ascii="Arial" w:hAnsi="Arial" w:cs="Arial"/>
        </w:rPr>
        <w:t>e</w:t>
      </w:r>
      <w:r w:rsidR="00C129D1">
        <w:rPr>
          <w:rFonts w:ascii="Arial" w:hAnsi="Arial" w:cs="Arial"/>
        </w:rPr>
        <w:t>storových riešeniach</w:t>
      </w:r>
      <w:r w:rsidR="00185772">
        <w:rPr>
          <w:rFonts w:ascii="Arial" w:hAnsi="Arial" w:cs="Arial"/>
        </w:rPr>
        <w:t xml:space="preserve"> v mestách a regiónoch</w:t>
      </w:r>
      <w:r w:rsidR="00C129D1">
        <w:rPr>
          <w:rFonts w:ascii="Arial" w:hAnsi="Arial" w:cs="Arial"/>
        </w:rPr>
        <w:t>. ECTP-CEU chce byť stretávacím bodom a platformou pre urbanistov (urban design</w:t>
      </w:r>
      <w:r w:rsidR="00185772">
        <w:rPr>
          <w:rFonts w:ascii="Arial" w:hAnsi="Arial" w:cs="Arial"/>
        </w:rPr>
        <w:t>e</w:t>
      </w:r>
      <w:r w:rsidR="00C129D1">
        <w:rPr>
          <w:rFonts w:ascii="Arial" w:hAnsi="Arial" w:cs="Arial"/>
        </w:rPr>
        <w:t>rov) a priestorových plánovačov v Európe.</w:t>
      </w:r>
    </w:p>
    <w:p w:rsidR="00D30CCF" w:rsidRPr="00D30CCF" w:rsidRDefault="00D30CCF" w:rsidP="00D30CCF">
      <w:pPr>
        <w:pStyle w:val="Odstavecseseznamem"/>
        <w:rPr>
          <w:rFonts w:ascii="Arial" w:hAnsi="Arial" w:cs="Arial"/>
        </w:rPr>
      </w:pPr>
    </w:p>
    <w:p w:rsidR="00900F9B" w:rsidRDefault="00B2693D" w:rsidP="0045020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CC6D5A">
        <w:rPr>
          <w:rFonts w:ascii="Arial" w:hAnsi="Arial" w:cs="Arial"/>
        </w:rPr>
        <w:t>ECTP má byť viac inkluzívnou organizáciou, ktorá privíta všetkých jednotlivcov, verejnosť, polo-verejné a súkromné organizácie, ktoré sa stotožňujú s Európskou chartou priestorových plánovačov prijatou v Barcelone v r. 2013. Treba, aby sa všetci členovia usilovali o vyššiu kvalitu a udržateľnosť na poli priestorového plánovania a urbanistickej tvorby v Európe. Navyše ponúka sa druhý krok</w:t>
      </w:r>
      <w:r w:rsidR="00185772">
        <w:rPr>
          <w:rFonts w:ascii="Arial" w:hAnsi="Arial" w:cs="Arial"/>
        </w:rPr>
        <w:t xml:space="preserve">, rozširujúc svoju </w:t>
      </w:r>
      <w:r w:rsidRPr="00CC6D5A">
        <w:rPr>
          <w:rFonts w:ascii="Arial" w:hAnsi="Arial" w:cs="Arial"/>
        </w:rPr>
        <w:t xml:space="preserve">  inkluzívn</w:t>
      </w:r>
      <w:r w:rsidR="00185772">
        <w:rPr>
          <w:rFonts w:ascii="Arial" w:hAnsi="Arial" w:cs="Arial"/>
        </w:rPr>
        <w:t>osť</w:t>
      </w:r>
      <w:r w:rsidRPr="00CC6D5A">
        <w:rPr>
          <w:rFonts w:ascii="Arial" w:hAnsi="Arial" w:cs="Arial"/>
        </w:rPr>
        <w:t xml:space="preserve">, </w:t>
      </w:r>
      <w:r w:rsidR="00185772">
        <w:rPr>
          <w:rFonts w:ascii="Arial" w:hAnsi="Arial" w:cs="Arial"/>
        </w:rPr>
        <w:t>a to</w:t>
      </w:r>
      <w:r w:rsidRPr="00CC6D5A">
        <w:rPr>
          <w:rFonts w:ascii="Arial" w:hAnsi="Arial" w:cs="Arial"/>
        </w:rPr>
        <w:t xml:space="preserve"> zahrnutím všetk</w:t>
      </w:r>
      <w:r w:rsidR="00D30CCF" w:rsidRPr="00CC6D5A">
        <w:rPr>
          <w:rFonts w:ascii="Arial" w:hAnsi="Arial" w:cs="Arial"/>
        </w:rPr>
        <w:t>ý</w:t>
      </w:r>
      <w:r w:rsidRPr="00CC6D5A">
        <w:rPr>
          <w:rFonts w:ascii="Arial" w:hAnsi="Arial" w:cs="Arial"/>
        </w:rPr>
        <w:t>ch disciplín viažucich sa na plánovací proces</w:t>
      </w:r>
      <w:r w:rsidR="00185772">
        <w:rPr>
          <w:rFonts w:ascii="Arial" w:hAnsi="Arial" w:cs="Arial"/>
        </w:rPr>
        <w:t>.</w:t>
      </w:r>
      <w:r w:rsidRPr="00CC6D5A">
        <w:rPr>
          <w:rFonts w:ascii="Arial" w:hAnsi="Arial" w:cs="Arial"/>
        </w:rPr>
        <w:t xml:space="preserve">  </w:t>
      </w:r>
      <w:r w:rsidR="00CC6D5A" w:rsidRPr="00CC6D5A">
        <w:rPr>
          <w:rFonts w:ascii="Arial" w:hAnsi="Arial" w:cs="Arial"/>
        </w:rPr>
        <w:t xml:space="preserve">Prioritou je intenzívnejšia práca s mladými plánovačmi, čo jednoznačne platí aj pre činnosť ZUUPSu. </w:t>
      </w:r>
    </w:p>
    <w:p w:rsidR="00900F9B" w:rsidRPr="00900F9B" w:rsidRDefault="00900F9B" w:rsidP="0045020E">
      <w:pPr>
        <w:pStyle w:val="Odstavecseseznamem"/>
        <w:jc w:val="both"/>
        <w:rPr>
          <w:rFonts w:ascii="Arial" w:hAnsi="Arial" w:cs="Arial"/>
        </w:rPr>
      </w:pPr>
    </w:p>
    <w:p w:rsidR="00D30CCF" w:rsidRPr="00AE30B1" w:rsidRDefault="00D30CCF" w:rsidP="00D30CC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E30B1">
        <w:rPr>
          <w:rFonts w:ascii="Arial" w:hAnsi="Arial" w:cs="Arial"/>
        </w:rPr>
        <w:t>Vytv</w:t>
      </w:r>
      <w:r w:rsidR="00185772" w:rsidRPr="00AE30B1">
        <w:rPr>
          <w:rFonts w:ascii="Arial" w:hAnsi="Arial" w:cs="Arial"/>
        </w:rPr>
        <w:t>ára</w:t>
      </w:r>
      <w:r w:rsidRPr="00AE30B1">
        <w:rPr>
          <w:rFonts w:ascii="Arial" w:hAnsi="Arial" w:cs="Arial"/>
        </w:rPr>
        <w:t>nie solídneho partnerstva a platformy pre dialóg pre medzinárodne orientovaných plánovačov a organizácie. Pôjde o synergiu medzi organizáciami, mikro-, regionálnu- a globálnu územnú</w:t>
      </w:r>
      <w:r w:rsidR="00185772" w:rsidRPr="00AE30B1">
        <w:rPr>
          <w:rFonts w:ascii="Arial" w:hAnsi="Arial" w:cs="Arial"/>
        </w:rPr>
        <w:t>/geografickú integráciu</w:t>
      </w:r>
      <w:r w:rsidRPr="00AE30B1">
        <w:rPr>
          <w:rFonts w:ascii="Arial" w:hAnsi="Arial" w:cs="Arial"/>
        </w:rPr>
        <w:t>,</w:t>
      </w:r>
      <w:r w:rsidR="00185772" w:rsidRPr="00AE30B1">
        <w:rPr>
          <w:rFonts w:ascii="Arial" w:hAnsi="Arial" w:cs="Arial"/>
        </w:rPr>
        <w:t xml:space="preserve"> aj o prehlbovanie</w:t>
      </w:r>
      <w:r w:rsidRPr="00AE30B1">
        <w:rPr>
          <w:rFonts w:ascii="Arial" w:hAnsi="Arial" w:cs="Arial"/>
        </w:rPr>
        <w:t xml:space="preserve"> cezhraničn</w:t>
      </w:r>
      <w:r w:rsidR="00185772" w:rsidRPr="00AE30B1">
        <w:rPr>
          <w:rFonts w:ascii="Arial" w:hAnsi="Arial" w:cs="Arial"/>
        </w:rPr>
        <w:t>ej</w:t>
      </w:r>
      <w:r w:rsidRPr="00AE30B1">
        <w:rPr>
          <w:rFonts w:ascii="Arial" w:hAnsi="Arial" w:cs="Arial"/>
        </w:rPr>
        <w:t xml:space="preserve"> spoluprác</w:t>
      </w:r>
      <w:r w:rsidR="00185772" w:rsidRPr="00AE30B1">
        <w:rPr>
          <w:rFonts w:ascii="Arial" w:hAnsi="Arial" w:cs="Arial"/>
        </w:rPr>
        <w:t>e</w:t>
      </w:r>
      <w:r w:rsidRPr="00AE30B1">
        <w:rPr>
          <w:rFonts w:ascii="Arial" w:hAnsi="Arial" w:cs="Arial"/>
        </w:rPr>
        <w:t xml:space="preserve">. Pre systematickejšiu prácu sa budú navrhovať existujúce a nové </w:t>
      </w:r>
      <w:r w:rsidR="00185772" w:rsidRPr="00AE30B1">
        <w:rPr>
          <w:rFonts w:ascii="Arial" w:hAnsi="Arial" w:cs="Arial"/>
        </w:rPr>
        <w:t>časové</w:t>
      </w:r>
      <w:r w:rsidRPr="00AE30B1">
        <w:rPr>
          <w:rFonts w:ascii="Arial" w:hAnsi="Arial" w:cs="Arial"/>
        </w:rPr>
        <w:t xml:space="preserve"> obdobia so špecifickými pracovnými programami, ktoré odsúhlasia na GA. </w:t>
      </w:r>
    </w:p>
    <w:p w:rsidR="00D30CCF" w:rsidRPr="00900F9B" w:rsidRDefault="00571723" w:rsidP="0045020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00F9B">
        <w:rPr>
          <w:rFonts w:ascii="Arial" w:hAnsi="Arial" w:cs="Arial"/>
        </w:rPr>
        <w:lastRenderedPageBreak/>
        <w:t>Poskytovanie vykonateľnej digitálnej platformy: ECTP-CEU potrebuje smarter, t.j. racionálnejší a inteligentnejší prístup v kombinácii s využitím potenciálov a kapacít členov s digitálnymi nástr</w:t>
      </w:r>
      <w:r w:rsidR="00185772">
        <w:rPr>
          <w:rFonts w:ascii="Arial" w:hAnsi="Arial" w:cs="Arial"/>
        </w:rPr>
        <w:t>o</w:t>
      </w:r>
      <w:r w:rsidRPr="00900F9B">
        <w:rPr>
          <w:rFonts w:ascii="Arial" w:hAnsi="Arial" w:cs="Arial"/>
        </w:rPr>
        <w:t>jmi a</w:t>
      </w:r>
      <w:r w:rsidR="00185772">
        <w:rPr>
          <w:rFonts w:ascii="Arial" w:hAnsi="Arial" w:cs="Arial"/>
        </w:rPr>
        <w:t> </w:t>
      </w:r>
      <w:r w:rsidRPr="00900F9B">
        <w:rPr>
          <w:rFonts w:ascii="Arial" w:hAnsi="Arial" w:cs="Arial"/>
        </w:rPr>
        <w:t>údajmi</w:t>
      </w:r>
      <w:r w:rsidR="00185772">
        <w:rPr>
          <w:rFonts w:ascii="Arial" w:hAnsi="Arial" w:cs="Arial"/>
        </w:rPr>
        <w:t>.</w:t>
      </w:r>
      <w:r w:rsidRPr="00900F9B">
        <w:rPr>
          <w:rFonts w:ascii="Arial" w:hAnsi="Arial" w:cs="Arial"/>
        </w:rPr>
        <w:t xml:space="preserve"> To vyžaduje nielen stále aktualizovanú webovú stránku, ale aj celý súbor digitálnych produktov a služieb (napr. digitálny prístup ku GA, virtuálny prístup k činnosti pracovných skupín a wikiplán systému plánovacej praxe </w:t>
      </w:r>
      <w:r w:rsidR="00635A89">
        <w:rPr>
          <w:rFonts w:ascii="Arial" w:hAnsi="Arial" w:cs="Arial"/>
        </w:rPr>
        <w:t>-</w:t>
      </w:r>
      <w:r w:rsidRPr="00900F9B">
        <w:rPr>
          <w:rFonts w:ascii="Arial" w:hAnsi="Arial" w:cs="Arial"/>
        </w:rPr>
        <w:t xml:space="preserve"> teda dať praktikom v Európe zaujímavý nástroj a prístup k zosieťovaniu odborníkov, stály a okamžitý prístup k prebiehajúcim výstavám, vydávaným publikáciám a dokumentom, plánom, výučbe, atď., čo znamená byť </w:t>
      </w:r>
      <w:r w:rsidR="00635A89">
        <w:rPr>
          <w:rFonts w:ascii="Arial" w:hAnsi="Arial" w:cs="Arial"/>
        </w:rPr>
        <w:t xml:space="preserve">vždy </w:t>
      </w:r>
      <w:r w:rsidRPr="00900F9B">
        <w:rPr>
          <w:rFonts w:ascii="Arial" w:hAnsi="Arial" w:cs="Arial"/>
        </w:rPr>
        <w:t>on-line s prebiehajúcimi a budúcimi trendmi.</w:t>
      </w:r>
    </w:p>
    <w:p w:rsidR="00571723" w:rsidRPr="00571723" w:rsidRDefault="00571723" w:rsidP="0045020E">
      <w:pPr>
        <w:pStyle w:val="Odstavecseseznamem"/>
        <w:jc w:val="both"/>
        <w:rPr>
          <w:rFonts w:ascii="Arial" w:hAnsi="Arial" w:cs="Arial"/>
        </w:rPr>
      </w:pPr>
    </w:p>
    <w:p w:rsidR="00900F9B" w:rsidRPr="00900F9B" w:rsidRDefault="00571723" w:rsidP="0045020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00F9B">
        <w:rPr>
          <w:rFonts w:ascii="Arial" w:hAnsi="Arial" w:cs="Arial"/>
        </w:rPr>
        <w:t>Získanie finančnej a inštitucionálnej nasýtenosti (robustnosti)</w:t>
      </w:r>
      <w:r w:rsidR="003B1C5A" w:rsidRPr="00900F9B">
        <w:rPr>
          <w:rFonts w:ascii="Arial" w:hAnsi="Arial" w:cs="Arial"/>
        </w:rPr>
        <w:t xml:space="preserve"> a korporatívnych partnerov</w:t>
      </w:r>
      <w:r w:rsidR="00635A89">
        <w:rPr>
          <w:rFonts w:ascii="Arial" w:hAnsi="Arial" w:cs="Arial"/>
        </w:rPr>
        <w:t>: t</w:t>
      </w:r>
      <w:r w:rsidR="003B1C5A" w:rsidRPr="00900F9B">
        <w:rPr>
          <w:rFonts w:ascii="Arial" w:hAnsi="Arial" w:cs="Arial"/>
        </w:rPr>
        <w:t xml:space="preserve">reba stabilizovať členskú základňu. </w:t>
      </w:r>
      <w:r w:rsidR="00635A89">
        <w:rPr>
          <w:rFonts w:ascii="Arial" w:hAnsi="Arial" w:cs="Arial"/>
        </w:rPr>
        <w:t>Ťažiskom</w:t>
      </w:r>
      <w:r w:rsidR="003B1C5A" w:rsidRPr="00900F9B">
        <w:rPr>
          <w:rFonts w:ascii="Arial" w:hAnsi="Arial" w:cs="Arial"/>
        </w:rPr>
        <w:t xml:space="preserve"> ECTP-CEU zostávajú celoštátne/národné, regionálne a lokálne plánovacie organizácie a úzka spolupráca s verejným, poloverejným a privátnym sektorom ako aj korporatívnymi partnermi. Za tým účelom treba zintenzívniť činnosť pracovných skupín, prizývať najrôznejších delegátov, aby sa zúčast</w:t>
      </w:r>
      <w:r w:rsidR="00635A89">
        <w:rPr>
          <w:rFonts w:ascii="Arial" w:hAnsi="Arial" w:cs="Arial"/>
        </w:rPr>
        <w:t>ňovali</w:t>
      </w:r>
      <w:r w:rsidR="003B1C5A" w:rsidRPr="00900F9B">
        <w:rPr>
          <w:rFonts w:ascii="Arial" w:hAnsi="Arial" w:cs="Arial"/>
        </w:rPr>
        <w:t xml:space="preserve"> prác v rámci WGs (úloha najmä pre prezidenta ECTP-CEU), pripraviť dokument, obsahujúci ďalšie kroky k vízii ECTP-CEU 2020, vrátane konkrétnejších návrhov, vždy od</w:t>
      </w:r>
      <w:r w:rsidR="00635A89">
        <w:rPr>
          <w:rFonts w:ascii="Arial" w:hAnsi="Arial" w:cs="Arial"/>
        </w:rPr>
        <w:t>s</w:t>
      </w:r>
      <w:r w:rsidR="003B1C5A" w:rsidRPr="00900F9B">
        <w:rPr>
          <w:rFonts w:ascii="Arial" w:hAnsi="Arial" w:cs="Arial"/>
        </w:rPr>
        <w:t xml:space="preserve">úhlasovaných GA.  </w:t>
      </w:r>
    </w:p>
    <w:p w:rsidR="00900F9B" w:rsidRPr="00900F9B" w:rsidRDefault="00900F9B" w:rsidP="0045020E">
      <w:pPr>
        <w:pStyle w:val="Odstavecseseznamem"/>
        <w:jc w:val="both"/>
        <w:rPr>
          <w:rFonts w:ascii="Arial" w:hAnsi="Arial" w:cs="Arial"/>
        </w:rPr>
      </w:pPr>
    </w:p>
    <w:p w:rsidR="002A4CEA" w:rsidRPr="00692442" w:rsidRDefault="00EF261C" w:rsidP="00450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zasadnutí </w:t>
      </w:r>
      <w:r w:rsidR="00635A89">
        <w:rPr>
          <w:rFonts w:ascii="Arial" w:hAnsi="Arial" w:cs="Arial"/>
        </w:rPr>
        <w:t xml:space="preserve">GA </w:t>
      </w:r>
      <w:r>
        <w:rPr>
          <w:rFonts w:ascii="Arial" w:hAnsi="Arial" w:cs="Arial"/>
        </w:rPr>
        <w:t>v</w:t>
      </w:r>
      <w:r w:rsidR="003B1C5A" w:rsidRPr="00900F9B">
        <w:rPr>
          <w:rFonts w:ascii="Arial" w:hAnsi="Arial" w:cs="Arial"/>
        </w:rPr>
        <w:t xml:space="preserve"> Paríži </w:t>
      </w:r>
      <w:r w:rsidR="00CC6D5A" w:rsidRPr="00900F9B">
        <w:rPr>
          <w:rFonts w:ascii="Arial" w:hAnsi="Arial" w:cs="Arial"/>
        </w:rPr>
        <w:t xml:space="preserve">sa </w:t>
      </w:r>
      <w:r>
        <w:rPr>
          <w:rFonts w:ascii="Arial" w:hAnsi="Arial" w:cs="Arial"/>
        </w:rPr>
        <w:t>výsledný</w:t>
      </w:r>
      <w:r w:rsidR="003B1C5A" w:rsidRPr="00900F9B">
        <w:rPr>
          <w:rFonts w:ascii="Arial" w:hAnsi="Arial" w:cs="Arial"/>
        </w:rPr>
        <w:t xml:space="preserve"> </w:t>
      </w:r>
      <w:r w:rsidR="00CC6D5A" w:rsidRPr="00900F9B">
        <w:rPr>
          <w:rFonts w:ascii="Arial" w:hAnsi="Arial" w:cs="Arial"/>
        </w:rPr>
        <w:t xml:space="preserve"> doplnený dokument ESPRO </w:t>
      </w:r>
      <w:r w:rsidR="001D1B43">
        <w:rPr>
          <w:rFonts w:ascii="Arial" w:hAnsi="Arial" w:cs="Arial"/>
        </w:rPr>
        <w:t xml:space="preserve">2020 </w:t>
      </w:r>
      <w:r w:rsidR="00CC6D5A" w:rsidRPr="00900F9B">
        <w:rPr>
          <w:rFonts w:ascii="Arial" w:hAnsi="Arial" w:cs="Arial"/>
        </w:rPr>
        <w:t>(verzia z 15.5.2017)</w:t>
      </w:r>
      <w:r w:rsidR="00635A89">
        <w:rPr>
          <w:rFonts w:ascii="Arial" w:hAnsi="Arial" w:cs="Arial"/>
        </w:rPr>
        <w:t xml:space="preserve"> schválil</w:t>
      </w:r>
      <w:r>
        <w:rPr>
          <w:rFonts w:ascii="Arial" w:hAnsi="Arial" w:cs="Arial"/>
        </w:rPr>
        <w:t xml:space="preserve">. </w:t>
      </w:r>
      <w:r w:rsidR="00635A89">
        <w:rPr>
          <w:rFonts w:ascii="Arial" w:hAnsi="Arial" w:cs="Arial"/>
        </w:rPr>
        <w:t>Poveril sa novozvolený ExCo</w:t>
      </w:r>
      <w:r>
        <w:rPr>
          <w:rFonts w:ascii="Arial" w:hAnsi="Arial" w:cs="Arial"/>
        </w:rPr>
        <w:t>, aby</w:t>
      </w:r>
      <w:r w:rsidR="00CC6D5A" w:rsidRPr="00900F9B">
        <w:rPr>
          <w:rFonts w:ascii="Arial" w:hAnsi="Arial" w:cs="Arial"/>
        </w:rPr>
        <w:t xml:space="preserve"> </w:t>
      </w:r>
      <w:r w:rsidRPr="00900F9B">
        <w:rPr>
          <w:rFonts w:ascii="Arial" w:hAnsi="Arial" w:cs="Arial"/>
        </w:rPr>
        <w:t>pripravil návrh novej organizačnej štruktúry, založenej na dokumente ESPRO 2020, a to pre jeho schválenie na jarnom zasadnutí GA v r. 2018.</w:t>
      </w:r>
      <w:r w:rsidR="00CC6D5A" w:rsidRPr="00900F9B">
        <w:rPr>
          <w:rFonts w:ascii="Arial" w:hAnsi="Arial" w:cs="Arial"/>
        </w:rPr>
        <w:t xml:space="preserve"> ExCo</w:t>
      </w:r>
      <w:r>
        <w:rPr>
          <w:rFonts w:ascii="Arial" w:hAnsi="Arial" w:cs="Arial"/>
        </w:rPr>
        <w:t xml:space="preserve"> sa má tiež</w:t>
      </w:r>
      <w:r w:rsidR="00CC6D5A" w:rsidRPr="00900F9B">
        <w:rPr>
          <w:rFonts w:ascii="Arial" w:hAnsi="Arial" w:cs="Arial"/>
        </w:rPr>
        <w:t xml:space="preserve"> </w:t>
      </w:r>
      <w:r w:rsidR="00635A89">
        <w:rPr>
          <w:rFonts w:ascii="Arial" w:hAnsi="Arial" w:cs="Arial"/>
        </w:rPr>
        <w:t xml:space="preserve">viac </w:t>
      </w:r>
      <w:r w:rsidR="00CC6D5A" w:rsidRPr="00900F9B">
        <w:rPr>
          <w:rFonts w:ascii="Arial" w:hAnsi="Arial" w:cs="Arial"/>
        </w:rPr>
        <w:t>angažova</w:t>
      </w:r>
      <w:r>
        <w:rPr>
          <w:rFonts w:ascii="Arial" w:hAnsi="Arial" w:cs="Arial"/>
        </w:rPr>
        <w:t xml:space="preserve">ť </w:t>
      </w:r>
      <w:r w:rsidR="00635A89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získa</w:t>
      </w:r>
      <w:r w:rsidR="00635A89">
        <w:rPr>
          <w:rFonts w:ascii="Arial" w:hAnsi="Arial" w:cs="Arial"/>
        </w:rPr>
        <w:t>vaní</w:t>
      </w:r>
      <w:r w:rsidR="00CC6D5A" w:rsidRPr="00900F9B">
        <w:rPr>
          <w:rFonts w:ascii="Arial" w:hAnsi="Arial" w:cs="Arial"/>
        </w:rPr>
        <w:t xml:space="preserve"> korpor</w:t>
      </w:r>
      <w:r w:rsidR="00635A89">
        <w:rPr>
          <w:rFonts w:ascii="Arial" w:hAnsi="Arial" w:cs="Arial"/>
        </w:rPr>
        <w:t>a</w:t>
      </w:r>
      <w:r w:rsidR="00CC6D5A" w:rsidRPr="00900F9B">
        <w:rPr>
          <w:rFonts w:ascii="Arial" w:hAnsi="Arial" w:cs="Arial"/>
        </w:rPr>
        <w:t xml:space="preserve">tívnych partnerov </w:t>
      </w:r>
      <w:r>
        <w:rPr>
          <w:rFonts w:ascii="Arial" w:hAnsi="Arial" w:cs="Arial"/>
        </w:rPr>
        <w:t xml:space="preserve">tak, aby sa </w:t>
      </w:r>
      <w:r w:rsidR="00CC6D5A" w:rsidRPr="00900F9B">
        <w:rPr>
          <w:rFonts w:ascii="Arial" w:hAnsi="Arial" w:cs="Arial"/>
        </w:rPr>
        <w:t xml:space="preserve"> dosiah</w:t>
      </w:r>
      <w:r>
        <w:rPr>
          <w:rFonts w:ascii="Arial" w:hAnsi="Arial" w:cs="Arial"/>
        </w:rPr>
        <w:t>la</w:t>
      </w:r>
      <w:r w:rsidR="00CC6D5A" w:rsidRPr="00900F9B">
        <w:rPr>
          <w:rFonts w:ascii="Arial" w:hAnsi="Arial" w:cs="Arial"/>
        </w:rPr>
        <w:t xml:space="preserve"> finančn</w:t>
      </w:r>
      <w:r>
        <w:rPr>
          <w:rFonts w:ascii="Arial" w:hAnsi="Arial" w:cs="Arial"/>
        </w:rPr>
        <w:t>á</w:t>
      </w:r>
      <w:r w:rsidR="00CC6D5A" w:rsidRPr="00900F9B">
        <w:rPr>
          <w:rFonts w:ascii="Arial" w:hAnsi="Arial" w:cs="Arial"/>
        </w:rPr>
        <w:t xml:space="preserve"> nezávislos</w:t>
      </w:r>
      <w:r>
        <w:rPr>
          <w:rFonts w:ascii="Arial" w:hAnsi="Arial" w:cs="Arial"/>
        </w:rPr>
        <w:t>ť</w:t>
      </w:r>
      <w:r w:rsidR="00CC6D5A" w:rsidRPr="00900F9B">
        <w:rPr>
          <w:rFonts w:ascii="Arial" w:hAnsi="Arial" w:cs="Arial"/>
        </w:rPr>
        <w:t xml:space="preserve"> ECTP-CEU</w:t>
      </w:r>
      <w:r>
        <w:rPr>
          <w:rFonts w:ascii="Arial" w:hAnsi="Arial" w:cs="Arial"/>
        </w:rPr>
        <w:t>.</w:t>
      </w:r>
      <w:r w:rsidR="00CC6D5A" w:rsidRPr="00900F9B">
        <w:rPr>
          <w:rFonts w:ascii="Arial" w:hAnsi="Arial" w:cs="Arial"/>
        </w:rPr>
        <w:t xml:space="preserve"> </w:t>
      </w:r>
    </w:p>
    <w:p w:rsidR="00B0491E" w:rsidRPr="002A4CEA" w:rsidRDefault="00B0491E" w:rsidP="0045020E">
      <w:pPr>
        <w:jc w:val="both"/>
        <w:rPr>
          <w:rFonts w:ascii="Arial" w:hAnsi="Arial" w:cs="Arial"/>
        </w:rPr>
      </w:pPr>
      <w:r w:rsidRPr="002A4CEA">
        <w:rPr>
          <w:rFonts w:ascii="Arial" w:hAnsi="Arial" w:cs="Arial"/>
        </w:rPr>
        <w:t>Priestorovú dimenziu treba hlbšie implantovať aj do ministerských materiálov CEMAT-u</w:t>
      </w:r>
      <w:r w:rsidR="00BF7384" w:rsidRPr="002A4CEA">
        <w:rPr>
          <w:rFonts w:ascii="Arial" w:hAnsi="Arial" w:cs="Arial"/>
        </w:rPr>
        <w:t xml:space="preserve"> </w:t>
      </w:r>
      <w:r w:rsidRPr="002A4CEA">
        <w:rPr>
          <w:rFonts w:ascii="Arial" w:hAnsi="Arial" w:cs="Arial"/>
        </w:rPr>
        <w:t xml:space="preserve">a ďalších ekonomicko-politických zoskupení. Podrobnejšie sa treba zaoberať migračnou krízou (v rámci vytvorenia </w:t>
      </w:r>
      <w:r w:rsidR="00635A89">
        <w:rPr>
          <w:rFonts w:ascii="Arial" w:hAnsi="Arial" w:cs="Arial"/>
        </w:rPr>
        <w:t xml:space="preserve">novej </w:t>
      </w:r>
      <w:r w:rsidRPr="002A4CEA">
        <w:rPr>
          <w:rFonts w:ascii="Arial" w:hAnsi="Arial" w:cs="Arial"/>
        </w:rPr>
        <w:t>WG). ECTP</w:t>
      </w:r>
      <w:r w:rsidR="00635A89">
        <w:rPr>
          <w:rFonts w:ascii="Arial" w:hAnsi="Arial" w:cs="Arial"/>
        </w:rPr>
        <w:t>-CEU</w:t>
      </w:r>
      <w:r w:rsidRPr="002A4CEA">
        <w:rPr>
          <w:rFonts w:ascii="Arial" w:hAnsi="Arial" w:cs="Arial"/>
        </w:rPr>
        <w:t xml:space="preserve"> má </w:t>
      </w:r>
      <w:r w:rsidR="00485C6D" w:rsidRPr="002A4CEA">
        <w:rPr>
          <w:rFonts w:ascii="Arial" w:hAnsi="Arial" w:cs="Arial"/>
        </w:rPr>
        <w:t>dôslednejšie</w:t>
      </w:r>
      <w:r w:rsidRPr="002A4CEA">
        <w:rPr>
          <w:rFonts w:ascii="Arial" w:hAnsi="Arial" w:cs="Arial"/>
        </w:rPr>
        <w:t xml:space="preserve"> diverzifikovať odborné zosieťovani</w:t>
      </w:r>
      <w:r w:rsidR="00635A89">
        <w:rPr>
          <w:rFonts w:ascii="Arial" w:hAnsi="Arial" w:cs="Arial"/>
        </w:rPr>
        <w:t>a</w:t>
      </w:r>
      <w:r w:rsidRPr="002A4CEA">
        <w:rPr>
          <w:rFonts w:ascii="Arial" w:hAnsi="Arial" w:cs="Arial"/>
        </w:rPr>
        <w:t>, preh</w:t>
      </w:r>
      <w:r w:rsidR="00635A89">
        <w:rPr>
          <w:rFonts w:ascii="Arial" w:hAnsi="Arial" w:cs="Arial"/>
        </w:rPr>
        <w:t>lbovať</w:t>
      </w:r>
      <w:r w:rsidRPr="002A4CEA">
        <w:rPr>
          <w:rFonts w:ascii="Arial" w:hAnsi="Arial" w:cs="Arial"/>
        </w:rPr>
        <w:t xml:space="preserve"> tému ochrany európskeho dedičstva</w:t>
      </w:r>
      <w:r w:rsidR="00635A89">
        <w:rPr>
          <w:rFonts w:ascii="Arial" w:hAnsi="Arial" w:cs="Arial"/>
        </w:rPr>
        <w:t xml:space="preserve"> U</w:t>
      </w:r>
      <w:r w:rsidRPr="002A4CEA">
        <w:rPr>
          <w:rFonts w:ascii="Arial" w:hAnsi="Arial" w:cs="Arial"/>
        </w:rPr>
        <w:t>ž dnes sa treba pripravovať na konferenciu HABITAT IV (v Číne). Novou témou je mestská krajinotvorba (urban landscape) ako nová paradigma v plánovacom systéme.</w:t>
      </w:r>
      <w:r w:rsidR="00485C6D" w:rsidRPr="002A4CEA">
        <w:rPr>
          <w:rFonts w:ascii="Arial" w:hAnsi="Arial" w:cs="Arial"/>
        </w:rPr>
        <w:t xml:space="preserve"> Súčasťou jedného z princípov je </w:t>
      </w:r>
      <w:r w:rsidR="00AE30B1">
        <w:rPr>
          <w:rFonts w:ascii="Arial" w:hAnsi="Arial" w:cs="Arial"/>
        </w:rPr>
        <w:t xml:space="preserve">prísna </w:t>
      </w:r>
      <w:r w:rsidR="00485C6D" w:rsidRPr="002A4CEA">
        <w:rPr>
          <w:rFonts w:ascii="Arial" w:hAnsi="Arial" w:cs="Arial"/>
        </w:rPr>
        <w:t xml:space="preserve">zásada, že maximálne len 10 % z času </w:t>
      </w:r>
      <w:r w:rsidR="00AE30B1">
        <w:rPr>
          <w:rFonts w:ascii="Arial" w:hAnsi="Arial" w:cs="Arial"/>
        </w:rPr>
        <w:t>každého</w:t>
      </w:r>
      <w:r w:rsidR="00485C6D" w:rsidRPr="002A4CEA">
        <w:rPr>
          <w:rFonts w:ascii="Arial" w:hAnsi="Arial" w:cs="Arial"/>
        </w:rPr>
        <w:t xml:space="preserve"> stretnut</w:t>
      </w:r>
      <w:r w:rsidR="00AE30B1">
        <w:rPr>
          <w:rFonts w:ascii="Arial" w:hAnsi="Arial" w:cs="Arial"/>
        </w:rPr>
        <w:t>ia</w:t>
      </w:r>
      <w:r w:rsidR="00485C6D" w:rsidRPr="002A4CEA">
        <w:rPr>
          <w:rFonts w:ascii="Arial" w:hAnsi="Arial" w:cs="Arial"/>
        </w:rPr>
        <w:t>/zasadan</w:t>
      </w:r>
      <w:r w:rsidR="00AE30B1">
        <w:rPr>
          <w:rFonts w:ascii="Arial" w:hAnsi="Arial" w:cs="Arial"/>
        </w:rPr>
        <w:t>ia</w:t>
      </w:r>
      <w:r w:rsidR="00485C6D" w:rsidRPr="002A4CEA">
        <w:rPr>
          <w:rFonts w:ascii="Arial" w:hAnsi="Arial" w:cs="Arial"/>
        </w:rPr>
        <w:t xml:space="preserve"> ECTP-CEU sa </w:t>
      </w:r>
      <w:r w:rsidR="00AE30B1">
        <w:rPr>
          <w:rFonts w:ascii="Arial" w:hAnsi="Arial" w:cs="Arial"/>
        </w:rPr>
        <w:t>môže/bude</w:t>
      </w:r>
      <w:r w:rsidR="00485C6D" w:rsidRPr="002A4CEA">
        <w:rPr>
          <w:rFonts w:ascii="Arial" w:hAnsi="Arial" w:cs="Arial"/>
        </w:rPr>
        <w:t xml:space="preserve"> venovať administratíve.</w:t>
      </w:r>
    </w:p>
    <w:p w:rsidR="006D549D" w:rsidRDefault="00B0491E" w:rsidP="00450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Potvrdilo sa zameranie 12. európskej súťaže najlepších urbanistických a územnoplánovacích prác (do ktorého pravidelne prispieva prácami aj ZUUPS) na udržateľnú mobilitu, efektívnosť energetiky, strategický plánovací </w:t>
      </w:r>
      <w:r w:rsidR="00096510">
        <w:rPr>
          <w:rFonts w:ascii="Arial" w:hAnsi="Arial" w:cs="Arial"/>
        </w:rPr>
        <w:t xml:space="preserve">a participatívny demokratický </w:t>
      </w:r>
      <w:r>
        <w:rPr>
          <w:rFonts w:ascii="Arial" w:hAnsi="Arial" w:cs="Arial"/>
        </w:rPr>
        <w:t>proces</w:t>
      </w:r>
      <w:r w:rsidR="00096510">
        <w:rPr>
          <w:rFonts w:ascii="Arial" w:hAnsi="Arial" w:cs="Arial"/>
        </w:rPr>
        <w:t>.</w:t>
      </w:r>
      <w:r w:rsidR="00692442">
        <w:rPr>
          <w:rFonts w:ascii="Arial" w:hAnsi="Arial" w:cs="Arial"/>
        </w:rPr>
        <w:t xml:space="preserve"> Prezidentom poroty bude Alfonso Vegara.</w:t>
      </w:r>
    </w:p>
    <w:p w:rsidR="006749D9" w:rsidRDefault="00096510" w:rsidP="00450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Jesenné GA 2017 bude 6.-7. októbra 2017 v Leuvene pri Bruseli.</w:t>
      </w:r>
      <w:r w:rsidR="006749D9">
        <w:rPr>
          <w:rFonts w:ascii="Arial" w:hAnsi="Arial" w:cs="Arial"/>
        </w:rPr>
        <w:t xml:space="preserve"> </w:t>
      </w:r>
      <w:r w:rsidR="00E45A75">
        <w:rPr>
          <w:rFonts w:ascii="Arial" w:hAnsi="Arial" w:cs="Arial"/>
        </w:rPr>
        <w:t xml:space="preserve">V prvý deň sa uskutoční medzinárodné sympózium </w:t>
      </w:r>
      <w:r w:rsidR="00AE30B1">
        <w:rPr>
          <w:rFonts w:ascii="Arial" w:hAnsi="Arial" w:cs="Arial"/>
        </w:rPr>
        <w:t>“</w:t>
      </w:r>
      <w:r w:rsidR="00E45A75">
        <w:rPr>
          <w:rFonts w:ascii="Arial" w:hAnsi="Arial" w:cs="Arial"/>
        </w:rPr>
        <w:t xml:space="preserve">Zvyšovanie priestorovej efektívnosti v urbanizovaných územiach“, </w:t>
      </w:r>
      <w:r w:rsidR="00AE30B1">
        <w:rPr>
          <w:rFonts w:ascii="Arial" w:hAnsi="Arial" w:cs="Arial"/>
        </w:rPr>
        <w:t>súčasťou GA</w:t>
      </w:r>
      <w:r w:rsidR="00E45A75">
        <w:rPr>
          <w:rFonts w:ascii="Arial" w:hAnsi="Arial" w:cs="Arial"/>
        </w:rPr>
        <w:t xml:space="preserve"> bude technická exkurzia do znovu</w:t>
      </w:r>
      <w:r w:rsidR="00AE30B1">
        <w:rPr>
          <w:rFonts w:ascii="Arial" w:hAnsi="Arial" w:cs="Arial"/>
        </w:rPr>
        <w:t xml:space="preserve"> </w:t>
      </w:r>
      <w:r w:rsidR="00E45A75">
        <w:rPr>
          <w:rFonts w:ascii="Arial" w:hAnsi="Arial" w:cs="Arial"/>
        </w:rPr>
        <w:t>konvertovanej pamiatkovo chránenej budovy De Horn.</w:t>
      </w:r>
    </w:p>
    <w:p w:rsidR="00E45A75" w:rsidRDefault="00E45A75" w:rsidP="00450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ExCo ešte na svojom zasadnutí dňa 4.3.2017 </w:t>
      </w:r>
      <w:r w:rsidR="000A364B">
        <w:rPr>
          <w:rFonts w:ascii="Arial" w:hAnsi="Arial" w:cs="Arial"/>
        </w:rPr>
        <w:t xml:space="preserve">vo francúzskom Lille </w:t>
      </w:r>
      <w:r>
        <w:rPr>
          <w:rFonts w:ascii="Arial" w:hAnsi="Arial" w:cs="Arial"/>
        </w:rPr>
        <w:t>rozhodol, že členské príspevky organizácií zostanú v r. 2017 na úrovni roku 2016. Navrhlo sa tam, aby sa zriadila WG zaoberajúca sa marketi</w:t>
      </w:r>
      <w:r w:rsidR="000A364B">
        <w:rPr>
          <w:rFonts w:ascii="Arial" w:hAnsi="Arial" w:cs="Arial"/>
        </w:rPr>
        <w:t>n</w:t>
      </w:r>
      <w:r>
        <w:rPr>
          <w:rFonts w:ascii="Arial" w:hAnsi="Arial" w:cs="Arial"/>
        </w:rPr>
        <w:t>gom ECTP-CEU. Alternatívou k jadrovému členstvu by mohlo byť tzv. plánovacie</w:t>
      </w:r>
      <w:r w:rsidR="000A364B">
        <w:rPr>
          <w:rFonts w:ascii="Arial" w:hAnsi="Arial" w:cs="Arial"/>
        </w:rPr>
        <w:t xml:space="preserve"> fórum (planning forum), kde by mohli byť aj jednotlivci, príp. združenia. </w:t>
      </w:r>
      <w:r w:rsidR="00AE30B1">
        <w:rPr>
          <w:rFonts w:ascii="Arial" w:hAnsi="Arial" w:cs="Arial"/>
        </w:rPr>
        <w:lastRenderedPageBreak/>
        <w:t>Dôležitou úlohou ECTP-CEU je</w:t>
      </w:r>
      <w:r w:rsidR="000A364B">
        <w:rPr>
          <w:rFonts w:ascii="Arial" w:hAnsi="Arial" w:cs="Arial"/>
        </w:rPr>
        <w:t xml:space="preserve"> získa</w:t>
      </w:r>
      <w:r w:rsidR="00AE30B1">
        <w:rPr>
          <w:rFonts w:ascii="Arial" w:hAnsi="Arial" w:cs="Arial"/>
        </w:rPr>
        <w:t>nie ďalších</w:t>
      </w:r>
      <w:r w:rsidR="000A364B">
        <w:rPr>
          <w:rFonts w:ascii="Arial" w:hAnsi="Arial" w:cs="Arial"/>
        </w:rPr>
        <w:t xml:space="preserve"> podpis</w:t>
      </w:r>
      <w:r w:rsidR="00AE30B1">
        <w:rPr>
          <w:rFonts w:ascii="Arial" w:hAnsi="Arial" w:cs="Arial"/>
        </w:rPr>
        <w:t>ov</w:t>
      </w:r>
      <w:r w:rsidR="000A364B">
        <w:rPr>
          <w:rFonts w:ascii="Arial" w:hAnsi="Arial" w:cs="Arial"/>
        </w:rPr>
        <w:t xml:space="preserve"> pod Chartu participatívnej demokracie. V Lille sa získal podpis prezidenta </w:t>
      </w:r>
      <w:r w:rsidR="00AE30B1">
        <w:rPr>
          <w:rFonts w:ascii="Arial" w:hAnsi="Arial" w:cs="Arial"/>
        </w:rPr>
        <w:t>Metropolitného regiónu Lille</w:t>
      </w:r>
      <w:r w:rsidR="000A364B">
        <w:rPr>
          <w:rFonts w:ascii="Arial" w:hAnsi="Arial" w:cs="Arial"/>
        </w:rPr>
        <w:t xml:space="preserve">, v Paríži sa získal podpis starostky mesta Anne Hidalgo.  Stále </w:t>
      </w:r>
      <w:r w:rsidR="00AE30B1">
        <w:rPr>
          <w:rFonts w:ascii="Arial" w:hAnsi="Arial" w:cs="Arial"/>
        </w:rPr>
        <w:t>je aktuálne</w:t>
      </w:r>
      <w:r w:rsidR="000A364B">
        <w:rPr>
          <w:rFonts w:ascii="Arial" w:hAnsi="Arial" w:cs="Arial"/>
        </w:rPr>
        <w:t> zriaden</w:t>
      </w:r>
      <w:r w:rsidR="00AE30B1">
        <w:rPr>
          <w:rFonts w:ascii="Arial" w:hAnsi="Arial" w:cs="Arial"/>
        </w:rPr>
        <w:t>ie</w:t>
      </w:r>
      <w:r w:rsidR="000A364B">
        <w:rPr>
          <w:rFonts w:ascii="Arial" w:hAnsi="Arial" w:cs="Arial"/>
        </w:rPr>
        <w:t xml:space="preserve"> WG k migračným problémom. Počíta sa s vytvorením samostatnej webovej stránky každého členského združenia. K tomu obdržia jednotlivé združenia osobitný ECTP-CEU Newsletter/Novinky</w:t>
      </w:r>
      <w:r w:rsidR="00692442">
        <w:rPr>
          <w:rFonts w:ascii="Arial" w:hAnsi="Arial" w:cs="Arial"/>
        </w:rPr>
        <w:t>.</w:t>
      </w:r>
      <w:r w:rsidR="00692442" w:rsidRPr="00692442">
        <w:rPr>
          <w:rFonts w:ascii="Arial" w:hAnsi="Arial" w:cs="Arial"/>
        </w:rPr>
        <w:t xml:space="preserve"> </w:t>
      </w:r>
      <w:r w:rsidR="00692442">
        <w:rPr>
          <w:rFonts w:ascii="Arial" w:hAnsi="Arial" w:cs="Arial"/>
        </w:rPr>
        <w:t xml:space="preserve">ECTP-CEU však víta každý iniciatívny príspevok aj na </w:t>
      </w:r>
      <w:r w:rsidR="00A76269">
        <w:rPr>
          <w:rFonts w:ascii="Arial" w:hAnsi="Arial" w:cs="Arial"/>
        </w:rPr>
        <w:t xml:space="preserve">svoju </w:t>
      </w:r>
      <w:r w:rsidR="00692442">
        <w:rPr>
          <w:rFonts w:ascii="Arial" w:hAnsi="Arial" w:cs="Arial"/>
        </w:rPr>
        <w:t>centrálnu webovú stránku.</w:t>
      </w:r>
      <w:r w:rsidR="00A76269">
        <w:rPr>
          <w:rFonts w:ascii="Arial" w:hAnsi="Arial" w:cs="Arial"/>
        </w:rPr>
        <w:t xml:space="preserve"> </w:t>
      </w:r>
      <w:r w:rsidR="000A364B">
        <w:rPr>
          <w:rFonts w:ascii="Arial" w:hAnsi="Arial" w:cs="Arial"/>
        </w:rPr>
        <w:t>Uvažuje sa o spoločnom členstve ECTP-CEU s ISOCaRP-om.</w:t>
      </w:r>
      <w:r w:rsidR="00692442">
        <w:rPr>
          <w:rFonts w:ascii="Arial" w:hAnsi="Arial" w:cs="Arial"/>
        </w:rPr>
        <w:t xml:space="preserve"> ECTP má členstvo v porote ESPON k téme strategické územné rozvojové zdroje. </w:t>
      </w:r>
      <w:r w:rsidR="00A76269">
        <w:rPr>
          <w:rFonts w:ascii="Arial" w:hAnsi="Arial" w:cs="Arial"/>
        </w:rPr>
        <w:t>K t</w:t>
      </w:r>
      <w:r w:rsidR="00692442">
        <w:rPr>
          <w:rFonts w:ascii="Arial" w:hAnsi="Arial" w:cs="Arial"/>
        </w:rPr>
        <w:t>ýmto zdrojom</w:t>
      </w:r>
      <w:r w:rsidR="00A76269">
        <w:rPr>
          <w:rFonts w:ascii="Arial" w:hAnsi="Arial" w:cs="Arial"/>
        </w:rPr>
        <w:t xml:space="preserve"> patrí</w:t>
      </w:r>
      <w:r w:rsidR="00692442">
        <w:rPr>
          <w:rFonts w:ascii="Arial" w:hAnsi="Arial" w:cs="Arial"/>
        </w:rPr>
        <w:t xml:space="preserve"> aj lokálne a regionálne kultúrne dedičstvo</w:t>
      </w:r>
      <w:r w:rsidR="00EF261C">
        <w:rPr>
          <w:rFonts w:ascii="Arial" w:hAnsi="Arial" w:cs="Arial"/>
        </w:rPr>
        <w:t>.</w:t>
      </w:r>
    </w:p>
    <w:p w:rsidR="001600CE" w:rsidRDefault="00EF261C" w:rsidP="00450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Treba ešte uviesť, že k bodu </w:t>
      </w:r>
      <w:r w:rsidR="00A76269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Spoločné európske plánovacie princípy“, súčasťou ktorého </w:t>
      </w:r>
      <w:r w:rsidR="00A7626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uznávanie kvalifikácie a kvalifikačné princípy urbanistov a územných plánovačov, došlo viacero veľmi zaujímavých návrhov z členských organizácií</w:t>
      </w:r>
      <w:r w:rsidR="006C712D">
        <w:rPr>
          <w:rFonts w:ascii="Arial" w:hAnsi="Arial" w:cs="Arial"/>
        </w:rPr>
        <w:t xml:space="preserve">; </w:t>
      </w:r>
      <w:r w:rsidR="001600CE">
        <w:rPr>
          <w:rFonts w:ascii="Arial" w:hAnsi="Arial" w:cs="Arial"/>
        </w:rPr>
        <w:t xml:space="preserve">niektoré </w:t>
      </w:r>
      <w:r w:rsidR="006C712D">
        <w:rPr>
          <w:rFonts w:ascii="Arial" w:hAnsi="Arial" w:cs="Arial"/>
        </w:rPr>
        <w:t>z</w:t>
      </w:r>
      <w:r w:rsidR="001600CE">
        <w:rPr>
          <w:rFonts w:ascii="Arial" w:hAnsi="Arial" w:cs="Arial"/>
        </w:rPr>
        <w:t xml:space="preserve"> </w:t>
      </w:r>
      <w:r w:rsidR="006C712D">
        <w:rPr>
          <w:rFonts w:ascii="Arial" w:hAnsi="Arial" w:cs="Arial"/>
        </w:rPr>
        <w:t>n</w:t>
      </w:r>
      <w:r w:rsidR="001600CE">
        <w:rPr>
          <w:rFonts w:ascii="Arial" w:hAnsi="Arial" w:cs="Arial"/>
        </w:rPr>
        <w:t xml:space="preserve">ich </w:t>
      </w:r>
      <w:r w:rsidR="006C712D">
        <w:rPr>
          <w:rFonts w:ascii="Arial" w:hAnsi="Arial" w:cs="Arial"/>
        </w:rPr>
        <w:t xml:space="preserve">pre ich </w:t>
      </w:r>
      <w:r w:rsidR="001600CE">
        <w:rPr>
          <w:rFonts w:ascii="Arial" w:hAnsi="Arial" w:cs="Arial"/>
        </w:rPr>
        <w:t>závažnosť</w:t>
      </w:r>
      <w:r w:rsidR="006C712D">
        <w:rPr>
          <w:rFonts w:ascii="Arial" w:hAnsi="Arial" w:cs="Arial"/>
        </w:rPr>
        <w:t xml:space="preserve"> uvediem</w:t>
      </w:r>
      <w:r w:rsidR="003049CC">
        <w:rPr>
          <w:rFonts w:ascii="Arial" w:hAnsi="Arial" w:cs="Arial"/>
        </w:rPr>
        <w:t xml:space="preserve">. </w:t>
      </w:r>
      <w:r w:rsidR="006C712D">
        <w:rPr>
          <w:rFonts w:ascii="Arial" w:hAnsi="Arial" w:cs="Arial"/>
        </w:rPr>
        <w:t>Nutné je však uviesť, že treba</w:t>
      </w:r>
      <w:r w:rsidR="00A76269">
        <w:rPr>
          <w:rFonts w:ascii="Arial" w:hAnsi="Arial" w:cs="Arial"/>
        </w:rPr>
        <w:t xml:space="preserve"> jednoznačne</w:t>
      </w:r>
      <w:r w:rsidR="003049CC">
        <w:rPr>
          <w:rFonts w:ascii="Arial" w:hAnsi="Arial" w:cs="Arial"/>
        </w:rPr>
        <w:t xml:space="preserve"> rešpektovať špecifické podmienky jednotlivých krajín, požadovať vyššiu špecifickú zručnosť plánovačov, činných v oblasti cezhraničnej spolupráce a perspektívach makroregiónov (u nás VÚC). Veľká zodpovednosť spočíva na univerzitách. Žiada sa vyšší stupeň partnerstva medzi univerzitami a komorou. </w:t>
      </w:r>
      <w:r w:rsidR="00A76269">
        <w:rPr>
          <w:rFonts w:ascii="Arial" w:hAnsi="Arial" w:cs="Arial"/>
        </w:rPr>
        <w:t>Vydané</w:t>
      </w:r>
      <w:r w:rsidR="003049CC">
        <w:rPr>
          <w:rFonts w:ascii="Arial" w:hAnsi="Arial" w:cs="Arial"/>
        </w:rPr>
        <w:t xml:space="preserve"> smernice ne</w:t>
      </w:r>
      <w:r w:rsidR="006C712D">
        <w:rPr>
          <w:rFonts w:ascii="Arial" w:hAnsi="Arial" w:cs="Arial"/>
        </w:rPr>
        <w:t>budú</w:t>
      </w:r>
      <w:r w:rsidR="003049CC">
        <w:rPr>
          <w:rFonts w:ascii="Arial" w:hAnsi="Arial" w:cs="Arial"/>
        </w:rPr>
        <w:t xml:space="preserve"> záväzným nástrojom, majú poskytnúť zásady</w:t>
      </w:r>
      <w:r w:rsidR="00A76269">
        <w:rPr>
          <w:rFonts w:ascii="Arial" w:hAnsi="Arial" w:cs="Arial"/>
        </w:rPr>
        <w:t>, rámec</w:t>
      </w:r>
      <w:r w:rsidR="003049CC">
        <w:rPr>
          <w:rFonts w:ascii="Arial" w:hAnsi="Arial" w:cs="Arial"/>
        </w:rPr>
        <w:t xml:space="preserve"> systému plánovania</w:t>
      </w:r>
      <w:r w:rsidR="00A76269">
        <w:rPr>
          <w:rFonts w:ascii="Arial" w:hAnsi="Arial" w:cs="Arial"/>
        </w:rPr>
        <w:t xml:space="preserve">. Návrhy/odporúčania z členských organizácií ECTP-CEU: </w:t>
      </w:r>
    </w:p>
    <w:p w:rsidR="004808C6" w:rsidRDefault="003049CC" w:rsidP="0045020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3049CC">
        <w:rPr>
          <w:rFonts w:ascii="Arial" w:hAnsi="Arial" w:cs="Arial"/>
          <w:b/>
        </w:rPr>
        <w:t>Nórsko</w:t>
      </w:r>
      <w:r w:rsidR="001600CE" w:rsidRPr="003049CC">
        <w:rPr>
          <w:rFonts w:ascii="Arial" w:hAnsi="Arial" w:cs="Arial"/>
        </w:rPr>
        <w:t xml:space="preserve">: </w:t>
      </w:r>
    </w:p>
    <w:p w:rsidR="00EF261C" w:rsidRDefault="001600CE" w:rsidP="0045020E">
      <w:pPr>
        <w:pStyle w:val="Odstavecseseznamem"/>
        <w:jc w:val="both"/>
        <w:rPr>
          <w:rFonts w:ascii="Arial" w:hAnsi="Arial" w:cs="Arial"/>
        </w:rPr>
      </w:pPr>
      <w:r w:rsidRPr="003049CC">
        <w:rPr>
          <w:rFonts w:ascii="Arial" w:hAnsi="Arial" w:cs="Arial"/>
        </w:rPr>
        <w:t>ocenilo</w:t>
      </w:r>
      <w:r w:rsidR="00EF261C" w:rsidRPr="003049CC">
        <w:rPr>
          <w:rFonts w:ascii="Arial" w:hAnsi="Arial" w:cs="Arial"/>
        </w:rPr>
        <w:t xml:space="preserve"> </w:t>
      </w:r>
      <w:r w:rsidRPr="003049CC">
        <w:rPr>
          <w:rFonts w:ascii="Arial" w:hAnsi="Arial" w:cs="Arial"/>
        </w:rPr>
        <w:t>Chartu európskeho územného/priestorového plánovania (2013) a Chartu participatívnej demokracie (2016) ako dobré nástroje aj k problému odbornej kompetencie a kvalifikácie v eur´pskom prostredí. Vychádzajúc z týchto dokumentov, odborná profesia v Nórsku má lepšie predpoklady pohnúť sa dopredu. Podporuje to aj dobre založený nórsky vzdelávací systém v oblasti priestorového plánovania i samotná prax. To</w:t>
      </w:r>
      <w:r w:rsidR="003049CC" w:rsidRPr="003049CC">
        <w:rPr>
          <w:rFonts w:ascii="Arial" w:hAnsi="Arial" w:cs="Arial"/>
        </w:rPr>
        <w:t xml:space="preserve"> podporuje aj</w:t>
      </w:r>
      <w:r w:rsidRPr="003049CC">
        <w:rPr>
          <w:rFonts w:ascii="Arial" w:hAnsi="Arial" w:cs="Arial"/>
        </w:rPr>
        <w:t xml:space="preserve"> </w:t>
      </w:r>
      <w:r w:rsidR="003049CC" w:rsidRPr="003049CC">
        <w:rPr>
          <w:rFonts w:ascii="Arial" w:hAnsi="Arial" w:cs="Arial"/>
        </w:rPr>
        <w:t>Nórske fórum pre municipálne plánovanie</w:t>
      </w:r>
      <w:r w:rsidR="00777EDD">
        <w:rPr>
          <w:rFonts w:ascii="Arial" w:hAnsi="Arial" w:cs="Arial"/>
        </w:rPr>
        <w:t>. Odporúča sa preskúmať platnú legislatívu, či je spracovaná v duchu príslušných dokumentov a aktivít, ktoré by mali zahrňovať povinnosť byť kvalifikovaným pre všetkých profesionálov - urbanistov a územných plánovačov krajiny. K tomu slúžia etické smernice na národnej úrovni (vydané v r. 2016) v súlade s pripravovanými smernicami a vydanými ch</w:t>
      </w:r>
      <w:r w:rsidR="00DC12CD">
        <w:rPr>
          <w:rFonts w:ascii="Arial" w:hAnsi="Arial" w:cs="Arial"/>
        </w:rPr>
        <w:t>a</w:t>
      </w:r>
      <w:r w:rsidR="00777EDD">
        <w:rPr>
          <w:rFonts w:ascii="Arial" w:hAnsi="Arial" w:cs="Arial"/>
        </w:rPr>
        <w:t>rtami ECTP-CEU. Dovetok: tak ako v prípade Nórska</w:t>
      </w:r>
      <w:r w:rsidR="00DC12CD">
        <w:rPr>
          <w:rFonts w:ascii="Arial" w:hAnsi="Arial" w:cs="Arial"/>
        </w:rPr>
        <w:t xml:space="preserve"> aj ZUUPS by mali podporovať aktivity, vedúce k zlepšovaniu rámca činností našich urbanistov a územných plánovačov. </w:t>
      </w:r>
    </w:p>
    <w:p w:rsidR="004808C6" w:rsidRDefault="004808C6" w:rsidP="004808C6">
      <w:pPr>
        <w:pStyle w:val="Odstavecseseznamem"/>
        <w:rPr>
          <w:rFonts w:ascii="Arial" w:hAnsi="Arial" w:cs="Arial"/>
        </w:rPr>
      </w:pPr>
    </w:p>
    <w:p w:rsidR="004808C6" w:rsidRDefault="00DC12CD" w:rsidP="003049CC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AESOP (Asociácia európskych škôl plánovania)</w:t>
      </w:r>
      <w:r w:rsidRPr="00DC12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DC12CD" w:rsidRDefault="00DC12CD" w:rsidP="0045020E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smernice majú zdôrazniť význam školení plánovačov, ktoré im umožnia využívať získané kompetencie</w:t>
      </w:r>
      <w:r w:rsidR="0034766B">
        <w:rPr>
          <w:rFonts w:ascii="Arial" w:hAnsi="Arial" w:cs="Arial"/>
        </w:rPr>
        <w:t>, súhlasné s prebiehajúcimi zmenami v spoločnosti a technológiách. Treba dosiahnuť užší kontakt AESOP s ECTP-CEU. RTPI upriamila v tejto súvislosti pozornosť na medzinárodné etické štandardy. Britská urbanistická spoločnosť je členom koalície a odporúča, aby sa do nej začlenili aj ďalšie členské krajiny ECTP-CEU. ExCo v tomto duchu pripravuje revidovanú verziu smerníc; chce v nich zohľadniť všetky relevantné odozvy z členských organizácií i ďašie materiály a ich schváliž už na jesennom zasadnutí GA v Leuvene 6,-7.10. 2017.</w:t>
      </w:r>
    </w:p>
    <w:p w:rsidR="004808C6" w:rsidRDefault="004808C6" w:rsidP="0045020E">
      <w:pPr>
        <w:pStyle w:val="Odstavecseseznamem"/>
        <w:jc w:val="both"/>
        <w:rPr>
          <w:rFonts w:ascii="Arial" w:hAnsi="Arial" w:cs="Arial"/>
        </w:rPr>
      </w:pPr>
    </w:p>
    <w:p w:rsidR="004808C6" w:rsidRDefault="0034766B" w:rsidP="0045020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Maďarsko (MUT)</w:t>
      </w:r>
      <w:r w:rsidRPr="0034766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34766B" w:rsidRDefault="0034766B" w:rsidP="0045020E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musíme pripustiť, že územné plánovanie nemá dnes jasné pravidlá</w:t>
      </w:r>
      <w:r w:rsidR="00A2688B">
        <w:rPr>
          <w:rFonts w:ascii="Arial" w:hAnsi="Arial" w:cs="Arial"/>
        </w:rPr>
        <w:t xml:space="preserve">; je však integrálnou súčasťou územného managementu (governance). Preto navrhujeme </w:t>
      </w:r>
      <w:r w:rsidR="00A2688B">
        <w:rPr>
          <w:rFonts w:ascii="Arial" w:hAnsi="Arial" w:cs="Arial"/>
        </w:rPr>
        <w:lastRenderedPageBreak/>
        <w:t>zahrnúť kompetencie, súvisiace so strategickým manažmentom a územným (regionálnym, lokálnym, multiúrovňovým) riadením do revidovaných smerníc. Rozvoj miest a územia nie je len otázkou plánovačov, ale aj viacerých ďalších aktérov. Smernice by preto mali zdôrazniť, že profesia plánovačov je veľmi otvorená. Rovnako smernice by mali obsahovať dôležitosť geografických poznatkov</w:t>
      </w:r>
      <w:r w:rsidR="004E1B3A">
        <w:rPr>
          <w:rFonts w:ascii="Arial" w:hAnsi="Arial" w:cs="Arial"/>
        </w:rPr>
        <w:t>, t. j. poznanie územia.</w:t>
      </w:r>
    </w:p>
    <w:p w:rsidR="004808C6" w:rsidRDefault="004808C6" w:rsidP="0045020E">
      <w:pPr>
        <w:pStyle w:val="Odstavecseseznamem"/>
        <w:jc w:val="both"/>
        <w:rPr>
          <w:rFonts w:ascii="Arial" w:hAnsi="Arial" w:cs="Arial"/>
        </w:rPr>
      </w:pPr>
    </w:p>
    <w:p w:rsidR="004E1B3A" w:rsidRDefault="004E1B3A" w:rsidP="0045020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Írsko (IPI)</w:t>
      </w:r>
      <w:r w:rsidRPr="004E1B3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4E1B3A" w:rsidRDefault="004E1B3A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treba prehĺbiť špecifičnosť minimálnych štandardov vzdelávania plánovačov,</w:t>
      </w:r>
    </w:p>
    <w:p w:rsidR="004E1B3A" w:rsidRDefault="004E1B3A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ETCP-CEU by mala prijať definíciu a hodnotenie minimálnych štandardov vzdelávania plánovačov, ktoré by mali prijať a spĺňať aj členské krajiny. To je dôležité pre akreditáciu a vôbec členstvo v ECTP-CEU,</w:t>
      </w:r>
    </w:p>
    <w:p w:rsidR="004E1B3A" w:rsidRDefault="004E1B3A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ECTP-CEU by malo zvažovať formovanie strategických partnerstiev s ďalšími organizáciami, ktoré majú akreditáciu, teda mala by byť akýmsi pojítkom medzi akreditáciou na akademickej pôde a požiadavkami profesie</w:t>
      </w:r>
      <w:r w:rsidR="00A06F4E">
        <w:rPr>
          <w:rFonts w:ascii="Arial" w:hAnsi="Arial" w:cs="Arial"/>
        </w:rPr>
        <w:t>. Navrhujú spoluprácu s AESOP (všetky tri školy v Írsku sú jej členmi). AESOP už začala proces hodnotenia kvality školení plánovačov v Európe. V prvej fáze zhodnotila 25 vzdelávacích programov. Vydala certifikáty a založila vzdelávaciu inštitúciu (Education Board) zodpovednú za hodnotenie programov. Na tejto iniciatíve AESOP by ECTP-CEU mala spolupracovať, možno na paralelnej báze s akreditačnými programami. Teda nehodnotiť školy ako také, ale ich vzdelávacie programy,</w:t>
      </w:r>
    </w:p>
    <w:p w:rsidR="00A06F4E" w:rsidRDefault="00E92D60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06F4E">
        <w:rPr>
          <w:rFonts w:ascii="Arial" w:hAnsi="Arial" w:cs="Arial"/>
        </w:rPr>
        <w:t> rámci európskeho kreditného systému (ECTS) by sa mala stanoviť minimálna úroveň kvantitatívneho štandardu vo f</w:t>
      </w:r>
      <w:r>
        <w:rPr>
          <w:rFonts w:ascii="Arial" w:hAnsi="Arial" w:cs="Arial"/>
        </w:rPr>
        <w:t>orme minimálnej úrovne kreditov jednotlivých vzdelávacích kurzov,</w:t>
      </w:r>
    </w:p>
    <w:p w:rsidR="00E92D60" w:rsidRDefault="00E92D60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 problémové vidia zmenu z „minimálnych štandardov“ na „odporúčané štandardy“ (návrh GA),</w:t>
      </w:r>
    </w:p>
    <w:p w:rsidR="00E92D60" w:rsidRDefault="00E92D60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aj keď v celom vzdelávacom procese uznávajú špecifiká jednotlivých krajín, predsa sú za prijatie minimálnych štandardov pre všetky európske krajiny,</w:t>
      </w:r>
    </w:p>
    <w:p w:rsidR="00E92D60" w:rsidRDefault="00E92D60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náplň kompetencií by mala byť normálnym edukačným programom škôl,</w:t>
      </w:r>
    </w:p>
    <w:p w:rsidR="00E92D60" w:rsidRDefault="00E92D60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aplikácia smerníc je zodpovednosťou každého členského združenia. (J.S. tento bod by sa mohol aj upraviť/upresniť). </w:t>
      </w:r>
    </w:p>
    <w:p w:rsidR="004808C6" w:rsidRDefault="004808C6" w:rsidP="0045020E">
      <w:pPr>
        <w:pStyle w:val="Odstavecseseznamem"/>
        <w:ind w:left="1440"/>
        <w:jc w:val="both"/>
        <w:rPr>
          <w:rFonts w:ascii="Arial" w:hAnsi="Arial" w:cs="Arial"/>
        </w:rPr>
      </w:pPr>
    </w:p>
    <w:p w:rsidR="00627415" w:rsidRPr="0066108B" w:rsidRDefault="00F92450" w:rsidP="0045020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66108B">
        <w:rPr>
          <w:rFonts w:ascii="Arial" w:hAnsi="Arial" w:cs="Arial"/>
          <w:b/>
        </w:rPr>
        <w:t>Rumunsko (RUR)</w:t>
      </w:r>
      <w:r w:rsidRPr="0066108B">
        <w:rPr>
          <w:rFonts w:ascii="Arial" w:hAnsi="Arial" w:cs="Arial"/>
        </w:rPr>
        <w:t xml:space="preserve">: </w:t>
      </w:r>
    </w:p>
    <w:p w:rsidR="00627415" w:rsidRPr="00627415" w:rsidRDefault="00F92450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627415">
        <w:rPr>
          <w:rFonts w:ascii="Arial" w:hAnsi="Arial" w:cs="Arial"/>
        </w:rPr>
        <w:t>treba špecifikovať súbor kompetencií</w:t>
      </w:r>
      <w:r w:rsidR="00627415" w:rsidRPr="00627415">
        <w:rPr>
          <w:rFonts w:ascii="Arial" w:hAnsi="Arial" w:cs="Arial"/>
        </w:rPr>
        <w:t xml:space="preserve"> v súlade s kvalifikačnou </w:t>
      </w:r>
      <w:r w:rsidR="00627415">
        <w:rPr>
          <w:rFonts w:ascii="Arial" w:hAnsi="Arial" w:cs="Arial"/>
        </w:rPr>
        <w:t xml:space="preserve">  </w:t>
      </w:r>
      <w:r w:rsidR="00627415" w:rsidRPr="00627415">
        <w:rPr>
          <w:rFonts w:ascii="Arial" w:hAnsi="Arial" w:cs="Arial"/>
        </w:rPr>
        <w:t>úrovňou</w:t>
      </w:r>
      <w:r w:rsidR="00627415">
        <w:rPr>
          <w:rFonts w:ascii="Arial" w:hAnsi="Arial" w:cs="Arial"/>
        </w:rPr>
        <w:t>, alebo úrovňou štúdia odboru,</w:t>
      </w:r>
    </w:p>
    <w:p w:rsidR="00E92D60" w:rsidRDefault="00627415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627415">
        <w:rPr>
          <w:rFonts w:ascii="Arial" w:hAnsi="Arial" w:cs="Arial"/>
        </w:rPr>
        <w:t xml:space="preserve">zosúladiť celoštátnu </w:t>
      </w:r>
      <w:r>
        <w:rPr>
          <w:rFonts w:ascii="Arial" w:hAnsi="Arial" w:cs="Arial"/>
        </w:rPr>
        <w:t>legislatívu (tam kde existuje) s kompetenciami, získanými na akademickej pôde,</w:t>
      </w:r>
    </w:p>
    <w:p w:rsidR="00627415" w:rsidRPr="0066108B" w:rsidRDefault="0066108B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66108B">
        <w:rPr>
          <w:rFonts w:ascii="Arial" w:hAnsi="Arial" w:cs="Arial"/>
        </w:rPr>
        <w:t>p</w:t>
      </w:r>
      <w:r w:rsidR="00627415" w:rsidRPr="0066108B">
        <w:rPr>
          <w:rFonts w:ascii="Arial" w:hAnsi="Arial" w:cs="Arial"/>
        </w:rPr>
        <w:t>ríbuzné disciplíny nemôžu poskytnúť úplnú profesionálnu kompetenciu ako je to u</w:t>
      </w:r>
      <w:r w:rsidRPr="0066108B">
        <w:rPr>
          <w:rFonts w:ascii="Arial" w:hAnsi="Arial" w:cs="Arial"/>
        </w:rPr>
        <w:t> kvalifikácie pre urbanistov a územných plánovačov,</w:t>
      </w:r>
    </w:p>
    <w:p w:rsidR="0066108B" w:rsidRDefault="0066108B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zdôrazniť treba úlohu členských združení v horeuvedených bodoch,</w:t>
      </w:r>
    </w:p>
    <w:p w:rsidR="004808C6" w:rsidRDefault="0066108B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potrebné je doplniť termín „plánovanie“ v zmysle „plánovanie, estetická a projektová uvedomelosť a kritičnosť“.</w:t>
      </w:r>
    </w:p>
    <w:p w:rsidR="004808C6" w:rsidRPr="004808C6" w:rsidRDefault="004808C6" w:rsidP="0045020E">
      <w:pPr>
        <w:pStyle w:val="Odstavecseseznamem"/>
        <w:ind w:left="1440"/>
        <w:jc w:val="both"/>
        <w:rPr>
          <w:rFonts w:ascii="Arial" w:hAnsi="Arial" w:cs="Arial"/>
        </w:rPr>
      </w:pPr>
    </w:p>
    <w:p w:rsidR="0066108B" w:rsidRPr="0066108B" w:rsidRDefault="0066108B" w:rsidP="0045020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66108B">
        <w:rPr>
          <w:rFonts w:ascii="Arial" w:hAnsi="Arial" w:cs="Arial"/>
          <w:b/>
        </w:rPr>
        <w:t>Srbsko (STPA)</w:t>
      </w:r>
      <w:r>
        <w:rPr>
          <w:rFonts w:ascii="Arial" w:hAnsi="Arial" w:cs="Arial"/>
        </w:rPr>
        <w:t>:</w:t>
      </w:r>
    </w:p>
    <w:p w:rsidR="0066108B" w:rsidRDefault="0066108B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6108B">
        <w:rPr>
          <w:rFonts w:ascii="Arial" w:hAnsi="Arial" w:cs="Arial"/>
        </w:rPr>
        <w:t xml:space="preserve">aždú  </w:t>
      </w:r>
      <w:r>
        <w:rPr>
          <w:rFonts w:ascii="Arial" w:hAnsi="Arial" w:cs="Arial"/>
        </w:rPr>
        <w:t>jednotlivú profesionálnu kompetenciu treba špecifikovať,</w:t>
      </w:r>
    </w:p>
    <w:p w:rsidR="0066108B" w:rsidRDefault="0066108B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pokračujúci profesionálny rozvoj (CPD) plánovačov by mal byť predmetom záujmu národných združení</w:t>
      </w:r>
      <w:r w:rsidR="003F449C">
        <w:rPr>
          <w:rFonts w:ascii="Arial" w:hAnsi="Arial" w:cs="Arial"/>
        </w:rPr>
        <w:t>,</w:t>
      </w:r>
    </w:p>
    <w:p w:rsidR="003F449C" w:rsidRDefault="003F449C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odvolávajúc sa na Bolognský systém plánovacej edukácii, vo všetkých členských krajinách by mali existovať určité spoločné pravidlá vo vzdelávacom systéme urbanistov a úzermných plánovačov,</w:t>
      </w:r>
    </w:p>
    <w:p w:rsidR="003F449C" w:rsidRDefault="003F449C" w:rsidP="0045020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zdôrazniť treba funkcie/ulohy v  zastavanom území (built environment), t.j. dopravy, katastru, komunálnej infraštruktúry, územného manažmentu, atď.</w:t>
      </w:r>
    </w:p>
    <w:p w:rsidR="004808C6" w:rsidRPr="0066108B" w:rsidRDefault="004808C6" w:rsidP="0045020E">
      <w:pPr>
        <w:pStyle w:val="Odstavecseseznamem"/>
        <w:ind w:left="1440"/>
        <w:jc w:val="both"/>
        <w:rPr>
          <w:rFonts w:ascii="Arial" w:hAnsi="Arial" w:cs="Arial"/>
        </w:rPr>
      </w:pPr>
    </w:p>
    <w:p w:rsidR="0066108B" w:rsidRDefault="003F449C" w:rsidP="0045020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3F449C">
        <w:rPr>
          <w:rFonts w:ascii="Arial" w:hAnsi="Arial" w:cs="Arial"/>
          <w:b/>
        </w:rPr>
        <w:t>UK a Severné Írsko (RTPI)</w:t>
      </w:r>
      <w:r>
        <w:rPr>
          <w:rFonts w:ascii="Arial" w:hAnsi="Arial" w:cs="Arial"/>
        </w:rPr>
        <w:t>:</w:t>
      </w:r>
    </w:p>
    <w:p w:rsidR="003F449C" w:rsidRPr="004808C6" w:rsidRDefault="004808C6" w:rsidP="0045020E">
      <w:pPr>
        <w:pStyle w:val="Odstavecseseznamem"/>
        <w:ind w:left="1134" w:hanging="414"/>
        <w:jc w:val="both"/>
        <w:rPr>
          <w:rFonts w:ascii="Arial" w:hAnsi="Arial" w:cs="Arial"/>
        </w:rPr>
      </w:pPr>
      <w:r w:rsidRPr="004808C6">
        <w:rPr>
          <w:rFonts w:ascii="Arial" w:hAnsi="Arial" w:cs="Arial"/>
        </w:rPr>
        <w:t xml:space="preserve">      upozorniť treba na fakt, že smernice sa koncipujú ako odporúčajúce. Je na každej  inštitúcii a združení, aby ich prijali spôsobom, ktorý sa im hodí, resp., ktorý</w:t>
      </w:r>
      <w:r w:rsidR="0045020E">
        <w:rPr>
          <w:rFonts w:ascii="Arial" w:hAnsi="Arial" w:cs="Arial"/>
        </w:rPr>
        <w:t xml:space="preserve"> </w:t>
      </w:r>
      <w:r w:rsidRPr="004808C6">
        <w:rPr>
          <w:rFonts w:ascii="Arial" w:hAnsi="Arial" w:cs="Arial"/>
        </w:rPr>
        <w:t>vyhovuje miestnym podmienkam (okolnostiam, zvyklostiam).</w:t>
      </w:r>
    </w:p>
    <w:p w:rsidR="004808C6" w:rsidRPr="004808C6" w:rsidRDefault="004808C6" w:rsidP="0045020E">
      <w:pPr>
        <w:pStyle w:val="Odstavecseseznamem"/>
        <w:ind w:left="1134" w:hanging="414"/>
        <w:jc w:val="both"/>
        <w:rPr>
          <w:rFonts w:ascii="Arial" w:hAnsi="Arial" w:cs="Arial"/>
        </w:rPr>
      </w:pPr>
    </w:p>
    <w:p w:rsidR="0066108B" w:rsidRPr="004808C6" w:rsidRDefault="0066108B" w:rsidP="0045020E">
      <w:pPr>
        <w:jc w:val="both"/>
        <w:rPr>
          <w:rFonts w:ascii="Arial" w:hAnsi="Arial" w:cs="Arial"/>
        </w:rPr>
      </w:pPr>
    </w:p>
    <w:p w:rsidR="006749D9" w:rsidRDefault="006749D9" w:rsidP="00450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Bratislava,  </w:t>
      </w:r>
      <w:r w:rsidR="0045020E">
        <w:rPr>
          <w:rFonts w:ascii="Arial" w:hAnsi="Arial" w:cs="Arial"/>
        </w:rPr>
        <w:t>10</w:t>
      </w:r>
      <w:r>
        <w:rPr>
          <w:rFonts w:ascii="Arial" w:hAnsi="Arial" w:cs="Arial"/>
        </w:rPr>
        <w:t>.7.2017</w:t>
      </w:r>
    </w:p>
    <w:p w:rsidR="006749D9" w:rsidRDefault="006749D9" w:rsidP="006D549D">
      <w:pPr>
        <w:rPr>
          <w:rFonts w:ascii="Arial" w:hAnsi="Arial" w:cs="Arial"/>
        </w:rPr>
      </w:pPr>
      <w:r>
        <w:rPr>
          <w:rFonts w:ascii="Arial" w:hAnsi="Arial" w:cs="Arial"/>
        </w:rPr>
        <w:t>Podáva: Juraj Silvan, člen ZUUPS, ktorého účasťou na GA poveril predseda ZUUPS Martin Baloga</w:t>
      </w:r>
      <w:r w:rsidR="0045020E">
        <w:rPr>
          <w:rFonts w:ascii="Arial" w:hAnsi="Arial" w:cs="Arial"/>
        </w:rPr>
        <w:t xml:space="preserve"> E-mailom zo dňa 16.6.2017.</w:t>
      </w:r>
    </w:p>
    <w:p w:rsidR="006749D9" w:rsidRDefault="006749D9" w:rsidP="006D549D">
      <w:pPr>
        <w:rPr>
          <w:rFonts w:ascii="Arial" w:hAnsi="Arial" w:cs="Arial"/>
        </w:rPr>
      </w:pPr>
    </w:p>
    <w:p w:rsidR="007F63E8" w:rsidRPr="000C6CDC" w:rsidRDefault="007F63E8" w:rsidP="006D549D">
      <w:pPr>
        <w:rPr>
          <w:rFonts w:ascii="Arial" w:hAnsi="Arial" w:cs="Arial"/>
        </w:rPr>
      </w:pPr>
    </w:p>
    <w:sectPr w:rsidR="007F63E8" w:rsidRPr="000C6CDC" w:rsidSect="00494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582" w:rsidRDefault="00476582" w:rsidP="0045020E">
      <w:pPr>
        <w:spacing w:after="0" w:line="240" w:lineRule="auto"/>
      </w:pPr>
      <w:r>
        <w:separator/>
      </w:r>
    </w:p>
  </w:endnote>
  <w:endnote w:type="continuationSeparator" w:id="1">
    <w:p w:rsidR="00476582" w:rsidRDefault="00476582" w:rsidP="0045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0E" w:rsidRDefault="0045020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870391"/>
      <w:docPartObj>
        <w:docPartGallery w:val="Page Numbers (Bottom of Page)"/>
        <w:docPartUnique/>
      </w:docPartObj>
    </w:sdtPr>
    <w:sdtContent>
      <w:p w:rsidR="0045020E" w:rsidRDefault="009B44DF">
        <w:pPr>
          <w:pStyle w:val="Zpat"/>
          <w:jc w:val="right"/>
        </w:pPr>
        <w:fldSimple w:instr=" PAGE   \* MERGEFORMAT ">
          <w:r w:rsidR="006C712D">
            <w:rPr>
              <w:noProof/>
            </w:rPr>
            <w:t>4</w:t>
          </w:r>
        </w:fldSimple>
      </w:p>
    </w:sdtContent>
  </w:sdt>
  <w:p w:rsidR="0045020E" w:rsidRDefault="0045020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0E" w:rsidRDefault="0045020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582" w:rsidRDefault="00476582" w:rsidP="0045020E">
      <w:pPr>
        <w:spacing w:after="0" w:line="240" w:lineRule="auto"/>
      </w:pPr>
      <w:r>
        <w:separator/>
      </w:r>
    </w:p>
  </w:footnote>
  <w:footnote w:type="continuationSeparator" w:id="1">
    <w:p w:rsidR="00476582" w:rsidRDefault="00476582" w:rsidP="00450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0E" w:rsidRDefault="0045020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0E" w:rsidRDefault="0045020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0E" w:rsidRDefault="0045020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453C"/>
    <w:multiLevelType w:val="hybridMultilevel"/>
    <w:tmpl w:val="B0CCF3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758BE"/>
    <w:multiLevelType w:val="hybridMultilevel"/>
    <w:tmpl w:val="73E0FDDA"/>
    <w:lvl w:ilvl="0" w:tplc="D3586BC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2B174A"/>
    <w:multiLevelType w:val="hybridMultilevel"/>
    <w:tmpl w:val="F47CD5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54934"/>
    <w:multiLevelType w:val="hybridMultilevel"/>
    <w:tmpl w:val="F0EE7F3A"/>
    <w:lvl w:ilvl="0" w:tplc="AE70B2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AD3340"/>
    <w:multiLevelType w:val="hybridMultilevel"/>
    <w:tmpl w:val="22DEEE36"/>
    <w:lvl w:ilvl="0" w:tplc="303AB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93918"/>
    <w:multiLevelType w:val="hybridMultilevel"/>
    <w:tmpl w:val="E842E68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60EDD"/>
    <w:multiLevelType w:val="hybridMultilevel"/>
    <w:tmpl w:val="3C20E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50B19"/>
    <w:multiLevelType w:val="hybridMultilevel"/>
    <w:tmpl w:val="CB505164"/>
    <w:lvl w:ilvl="0" w:tplc="D3586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A34E7"/>
    <w:multiLevelType w:val="hybridMultilevel"/>
    <w:tmpl w:val="BF1293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49D"/>
    <w:rsid w:val="00096510"/>
    <w:rsid w:val="000A364B"/>
    <w:rsid w:val="000C6CDC"/>
    <w:rsid w:val="000E2C69"/>
    <w:rsid w:val="00103A23"/>
    <w:rsid w:val="00107EF9"/>
    <w:rsid w:val="001600CE"/>
    <w:rsid w:val="00185772"/>
    <w:rsid w:val="001D1B43"/>
    <w:rsid w:val="00212142"/>
    <w:rsid w:val="002A4708"/>
    <w:rsid w:val="002A4CEA"/>
    <w:rsid w:val="002E68C1"/>
    <w:rsid w:val="003049CC"/>
    <w:rsid w:val="00330A82"/>
    <w:rsid w:val="0034766B"/>
    <w:rsid w:val="003B1C5A"/>
    <w:rsid w:val="003F449C"/>
    <w:rsid w:val="0045020E"/>
    <w:rsid w:val="0045110F"/>
    <w:rsid w:val="00476582"/>
    <w:rsid w:val="004808C6"/>
    <w:rsid w:val="00485C6D"/>
    <w:rsid w:val="004915E7"/>
    <w:rsid w:val="0049490B"/>
    <w:rsid w:val="004D152B"/>
    <w:rsid w:val="004E1B3A"/>
    <w:rsid w:val="00571723"/>
    <w:rsid w:val="005748C7"/>
    <w:rsid w:val="005E0F5A"/>
    <w:rsid w:val="00627415"/>
    <w:rsid w:val="00635A89"/>
    <w:rsid w:val="0066108B"/>
    <w:rsid w:val="006749D9"/>
    <w:rsid w:val="00677911"/>
    <w:rsid w:val="00692442"/>
    <w:rsid w:val="006C712D"/>
    <w:rsid w:val="006D549D"/>
    <w:rsid w:val="00723DEF"/>
    <w:rsid w:val="00777EDD"/>
    <w:rsid w:val="007F63E8"/>
    <w:rsid w:val="00800A90"/>
    <w:rsid w:val="00900F9B"/>
    <w:rsid w:val="009B44DF"/>
    <w:rsid w:val="00A06F4E"/>
    <w:rsid w:val="00A2688B"/>
    <w:rsid w:val="00A76269"/>
    <w:rsid w:val="00AE30B1"/>
    <w:rsid w:val="00B0491E"/>
    <w:rsid w:val="00B2693D"/>
    <w:rsid w:val="00BF7384"/>
    <w:rsid w:val="00C129D1"/>
    <w:rsid w:val="00CB7361"/>
    <w:rsid w:val="00CC6D5A"/>
    <w:rsid w:val="00D07CFD"/>
    <w:rsid w:val="00D21B93"/>
    <w:rsid w:val="00D30CCF"/>
    <w:rsid w:val="00D60578"/>
    <w:rsid w:val="00D921C5"/>
    <w:rsid w:val="00DC12CD"/>
    <w:rsid w:val="00E24571"/>
    <w:rsid w:val="00E45A75"/>
    <w:rsid w:val="00E50827"/>
    <w:rsid w:val="00E92D60"/>
    <w:rsid w:val="00EE12DF"/>
    <w:rsid w:val="00EF261C"/>
    <w:rsid w:val="00F92450"/>
    <w:rsid w:val="00FB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2C69"/>
  </w:style>
  <w:style w:type="paragraph" w:styleId="Nadpis1">
    <w:name w:val="heading 1"/>
    <w:basedOn w:val="Normln"/>
    <w:next w:val="Normln"/>
    <w:link w:val="Nadpis1Char"/>
    <w:uiPriority w:val="9"/>
    <w:qFormat/>
    <w:rsid w:val="004949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9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F63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5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5020E"/>
  </w:style>
  <w:style w:type="paragraph" w:styleId="Zpat">
    <w:name w:val="footer"/>
    <w:basedOn w:val="Normln"/>
    <w:link w:val="ZpatChar"/>
    <w:uiPriority w:val="99"/>
    <w:unhideWhenUsed/>
    <w:rsid w:val="0045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Silvanova</dc:creator>
  <cp:lastModifiedBy>Eva Silvanova</cp:lastModifiedBy>
  <cp:revision>2</cp:revision>
  <dcterms:created xsi:type="dcterms:W3CDTF">2017-08-20T07:30:00Z</dcterms:created>
  <dcterms:modified xsi:type="dcterms:W3CDTF">2017-08-20T07:30:00Z</dcterms:modified>
</cp:coreProperties>
</file>