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ADF" w:rsidRDefault="00B56AD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 xml:space="preserve">Land-Urbia 2014: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úvodné slovo </w:t>
      </w:r>
    </w:p>
    <w:p w:rsidR="00B56ADF" w:rsidRDefault="00B56A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6ADF" w:rsidRDefault="00B56A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Podobne ako pred rokom, aj teraz chcem v prvom rade oceniť neúnavnosť organizátorov a organizátoriek tohto podujatia, ktorí/ktoré to napriek všetkým problémom a prekážkam nevzdali a vďaka tomu sa tu môžeme opäť stretnúť a porozprávať.</w:t>
      </w:r>
    </w:p>
    <w:p w:rsidR="00B56ADF" w:rsidRDefault="00B56A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Rád by som  ocenil aj to, že v centre našej pozornosti bude  ochrana celospoločenských záujmov a hodnôt, , ochrana a tvorba verejných priestoroch, zachovanie ich identity či genia loci a pod. To samo o sebe v dnešnom čase nadvlády  rôznych  individuálnych, skupinových, úzko rezortných, straníckych, lobistických a iných partikulárnych záujmov nie je vôbec samozrejmé. </w:t>
      </w:r>
    </w:p>
    <w:p w:rsidR="00B56ADF" w:rsidRDefault="00B56A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Vysoko hodnotím aj skutočnosť, že leitmotívom tohto podujatia sú verejné priestranstvá a ich identita, resp. ich význam pre identitu širšieho priestoru, onen ťažko definovateľný, ale v mnohom podstatný duch miesta, ktorý sa tak ťažko tvorí a tak ľahko stráca... Na jednej strane sa máme venovať teoretickým, filozofickým, estetickým či axiologickým aspektom identity priestorov, ktoré používame, a na druhej strane konkrétnym príkladom ich pochopenia, záchrany a citlivého zhodnotenia pri tvorbe súčasného a budúceho obytného, pracovného či rekreačného prostredia. Lebo verejné priestory a priestranstvá  sú nielen objektom hodným nášho záujmu a každodennej starostlivosti, ale aj fenoménom prechádzajúcim neustálym vývojovým procesom. A je tragédiou, že ten vývoj často nie je vývojom k niečomu lepšiemu, hodnotnejšiemu, kvalitnejšiemu, ale práve naopak. </w:t>
      </w:r>
    </w:p>
    <w:p w:rsidR="00B56ADF" w:rsidRDefault="00B56A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Hodnoty verejných priestorov či priestranstiev, vrátane ich identity, o ktoré každodenne prichádzame, zväčša bez toho, aby sme ich nahrádzali priestormi novými - plnohodnotnými - sú práve takýmito výsostne celospoločenskými hodnotami a ich ochrana a rozumný, citlivý, dlhodobo udržateľný manažment  by mali patriť k našim prvoradým celospoločenským záujmom.</w:t>
      </w:r>
    </w:p>
    <w:p w:rsidR="00B56ADF" w:rsidRDefault="00B56A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to, aby sa tak stalo, je potrebná  celospoločenská vôľa, vôľa príslušnej komunity, vôľa občanov, a najmä ich volených zástupcov a všetkých tých, ktorí o verejných priestoroch a priestranstvách, o ich podobe a fungovaní reálne rozhodujú.</w:t>
      </w:r>
    </w:p>
    <w:p w:rsidR="00B56ADF" w:rsidRDefault="00B56A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Rámec rozhodnutiam o tom, ako budú verejné priestory v našich sídlach ale aj voľná krajina, ako verejnú priestor v širšom zmysle slova vyzerať a fungovať, vytvárajú právne normy: od medzinárodných dohovorov a rámcových smerníc,  cez zákony a podzákonné normy až po všeobecne záväzné nariadenia, územné plány a ďalšie regulatívy. Preto je veľmi dobré, že v úvode tohto podujatia by sme mali získať predstavu o aktuálnom stave rozpracovanosti novej legislatívy, ktorá bude mať významný dosah aj na ochranu a tvorbu verejných priestorov i priestranstiev v užšom aj širšom zmysle slova.</w:t>
      </w:r>
    </w:p>
    <w:p w:rsidR="00B56ADF" w:rsidRDefault="00B56A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Dôležitosť tomuto roku, a to i v kontexte témy tohto podujatia, dodáva nielen troje volieb, pričom tento volebný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minimaratón</w:t>
      </w:r>
      <w:r>
        <w:rPr>
          <w:rFonts w:ascii="Times New Roman" w:hAnsi="Times New Roman" w:cs="Times New Roman"/>
          <w:sz w:val="28"/>
          <w:szCs w:val="28"/>
        </w:rPr>
        <w:t xml:space="preserve"> vyvrcholí v novembri práve voľbami komunálnymi, ktoré sú vo vzťahu k našej téme najdôležitejšie, ale aj skutočnosť, že v tomto roku sa definitívne rozhodne o podobe operačných programov, v rámci ktorých bude Slovensko v nasledujúcich siedmich rokoch čerpať a využívať prostriedky z fondov EÚ. Je to, po mnohých zlých skúsenostiach z nedávnej minulosti, veľmi vážna výzva robiť veci lepšie. Nedopustiť, aby pre našu chamtivosť, nekultúrnosť, nevzdelanosť a ďalšie necnosti napáchali tieto potenciálne veľmi vzácne a užitočné zdroje viac škody, ako osohu. </w:t>
      </w:r>
    </w:p>
    <w:p w:rsidR="00B56ADF" w:rsidRDefault="00B56A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Termín konania Land-Urbie práve po dvoch významných dátumoch - po Medzinárodnom dni pamiatok (18. apríl) a Dni Zeme (22. apríl) je taktiež symbolický. Možno by nebolo od veci si v tejto súvislosti pripomenúť, že nielen objekty a priestory vyhlásené za národné kultúrne pamiatky, alebo inak formálne chránené,  ale aj formálne nechránené verejné priestory a priestranstvá, ako aj verejne prístupná prírodná  a kultúrna krajina ako celok sú dôležitou súčasťou nášho kultúrneho dedičstva, alebo ak chcete: </w:t>
      </w:r>
      <w:r>
        <w:rPr>
          <w:rFonts w:ascii="Times New Roman" w:hAnsi="Times New Roman" w:cs="Times New Roman"/>
          <w:i/>
          <w:iCs/>
          <w:sz w:val="28"/>
          <w:szCs w:val="28"/>
        </w:rPr>
        <w:t>naším rodinným striebrom</w:t>
      </w:r>
      <w:r>
        <w:rPr>
          <w:rFonts w:ascii="Times New Roman" w:hAnsi="Times New Roman" w:cs="Times New Roman"/>
          <w:sz w:val="28"/>
          <w:szCs w:val="28"/>
        </w:rPr>
        <w:t>. A to, ako s verejnými priestormi a priestranstvami zaobchádzame, to, či pri ich premenách pamätáme na ich identitu, na ich ducha a dušu, nastavuje zrkadlo našej kultúrnej, vzdelanostnej a etickej vyspelosti. To, čo sa nám podarí z týchto spoločných hodnôt zachrániť a zveľadiť  pre ďalšie generácie, bude naším príspevkom do zhmotnených dejín civilizácie. To, čo zničíme, bude naším smrteľným hriechom, ktorý nám budúce generácie nikdy neodpustia.</w:t>
      </w:r>
    </w:p>
    <w:p w:rsidR="00B56ADF" w:rsidRDefault="00B56ADF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56ADF" w:rsidRDefault="00B56ADF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Mikuláš Huba, Výbor NR SR pre pôdohospodárstvo a životné prostredie, Geografický ústav SAV a Spoločnosť pre trvalo udržateľný život v SR</w:t>
      </w:r>
    </w:p>
    <w:p w:rsidR="00B56ADF" w:rsidRDefault="00B56A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6ADF" w:rsidRDefault="00B56ADF">
      <w:pPr>
        <w:rPr>
          <w:rFonts w:ascii="Times New Roman" w:hAnsi="Times New Roman" w:cs="Times New Roman"/>
          <w:sz w:val="28"/>
          <w:szCs w:val="28"/>
        </w:rPr>
      </w:pPr>
    </w:p>
    <w:sectPr w:rsidR="00B56ADF" w:rsidSect="00B56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ADF"/>
    <w:rsid w:val="00B56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sk-SK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646</Words>
  <Characters>3687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Land-Urbia 2014: úvodné slovo </dc:title>
  <dc:subject/>
  <dc:creator>Spravca</dc:creator>
  <cp:keywords/>
  <dc:description/>
  <cp:lastModifiedBy> </cp:lastModifiedBy>
  <cp:revision>2</cp:revision>
  <cp:lastPrinted>2014-04-23T17:23:00Z</cp:lastPrinted>
  <dcterms:created xsi:type="dcterms:W3CDTF">2014-04-28T08:28:00Z</dcterms:created>
  <dcterms:modified xsi:type="dcterms:W3CDTF">2014-04-28T08:28:00Z</dcterms:modified>
</cp:coreProperties>
</file>